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7F4" w:rsidRDefault="003A47F4" w:rsidP="003A47F4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"/>
      <w:bookmarkStart w:id="1" w:name="OLE_LINK9"/>
      <w:bookmarkStart w:id="2" w:name="OLE_LINK146"/>
      <w:bookmarkStart w:id="3" w:name="OLE_LINK147"/>
      <w:bookmarkStart w:id="4" w:name="_Ref399006623"/>
      <w:bookmarkStart w:id="5" w:name="_Toc92513360"/>
      <w:r>
        <w:rPr>
          <w:sz w:val="24"/>
          <w:lang w:eastAsia="zh-CN"/>
        </w:rPr>
        <w:t>3GPP TSG-RAN WG4 Meeting # 98</w:t>
      </w:r>
      <w:r w:rsidR="00DA4FD3">
        <w:rPr>
          <w:sz w:val="24"/>
          <w:lang w:eastAsia="zh-CN"/>
        </w:rPr>
        <w:t>bis</w:t>
      </w:r>
      <w:r>
        <w:rPr>
          <w:sz w:val="24"/>
          <w:lang w:eastAsia="zh-CN"/>
        </w:rPr>
        <w:t xml:space="preserve">-e </w:t>
      </w:r>
      <w:r w:rsidR="00014451">
        <w:rPr>
          <w:sz w:val="24"/>
          <w:lang w:eastAsia="zh-CN"/>
        </w:rPr>
        <w:t xml:space="preserve">                           </w:t>
      </w:r>
      <w:r>
        <w:rPr>
          <w:sz w:val="24"/>
          <w:lang w:eastAsia="zh-CN"/>
        </w:rPr>
        <w:t>R4-210</w:t>
      </w:r>
      <w:r w:rsidR="009323FB">
        <w:rPr>
          <w:sz w:val="24"/>
          <w:lang w:eastAsia="zh-CN"/>
        </w:rPr>
        <w:t>6685</w:t>
      </w:r>
      <w:bookmarkStart w:id="6" w:name="_GoBack"/>
      <w:bookmarkEnd w:id="6"/>
    </w:p>
    <w:p w:rsidR="003A47F4" w:rsidRDefault="003A47F4" w:rsidP="003A47F4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 xml:space="preserve">Electronic Meeting, </w:t>
      </w:r>
      <w:r w:rsidR="00DA4FD3">
        <w:rPr>
          <w:sz w:val="24"/>
          <w:lang w:eastAsia="zh-CN"/>
        </w:rPr>
        <w:t>12</w:t>
      </w:r>
      <w:r>
        <w:rPr>
          <w:sz w:val="24"/>
          <w:lang w:eastAsia="zh-CN"/>
        </w:rPr>
        <w:t xml:space="preserve">– </w:t>
      </w:r>
      <w:r w:rsidR="00DA4FD3">
        <w:rPr>
          <w:sz w:val="24"/>
          <w:lang w:eastAsia="zh-CN"/>
        </w:rPr>
        <w:t>20</w:t>
      </w:r>
      <w:r>
        <w:rPr>
          <w:sz w:val="24"/>
          <w:lang w:eastAsia="zh-CN"/>
        </w:rPr>
        <w:t xml:space="preserve"> </w:t>
      </w:r>
      <w:r w:rsidR="00DA4FD3" w:rsidRPr="00DA4FD3">
        <w:rPr>
          <w:sz w:val="24"/>
          <w:lang w:eastAsia="zh-CN"/>
        </w:rPr>
        <w:t>April</w:t>
      </w:r>
      <w:r>
        <w:rPr>
          <w:sz w:val="24"/>
          <w:lang w:eastAsia="zh-CN"/>
        </w:rPr>
        <w:t>, 2021</w:t>
      </w:r>
      <w:bookmarkEnd w:id="0"/>
      <w:bookmarkEnd w:id="1"/>
    </w:p>
    <w:bookmarkEnd w:id="2"/>
    <w:bookmarkEnd w:id="3"/>
    <w:p w:rsidR="005929A6" w:rsidRPr="003A47F4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bookmarkStart w:id="7" w:name="OLE_LINK39"/>
      <w:bookmarkStart w:id="8" w:name="OLE_LINK43"/>
      <w:r w:rsidR="008D2186">
        <w:rPr>
          <w:rFonts w:ascii="Arial" w:hAnsi="Arial" w:cs="Arial"/>
          <w:sz w:val="22"/>
        </w:rPr>
        <w:t>Initial analysis and results about the NTN system simulation</w:t>
      </w:r>
      <w:bookmarkEnd w:id="7"/>
      <w:bookmarkEnd w:id="8"/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12647">
        <w:rPr>
          <w:rFonts w:ascii="Arial" w:eastAsia="宋体" w:hAnsi="Arial" w:cs="Arial"/>
          <w:sz w:val="22"/>
          <w:lang w:eastAsia="zh-CN"/>
        </w:rPr>
        <w:t>8.8.2.2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12647">
        <w:rPr>
          <w:rFonts w:ascii="Arial" w:eastAsia="宋体" w:hAnsi="Arial" w:cs="Arial"/>
          <w:sz w:val="22"/>
          <w:lang w:eastAsia="zh-CN"/>
        </w:rPr>
        <w:t>Approval</w:t>
      </w:r>
    </w:p>
    <w:bookmarkEnd w:id="4"/>
    <w:bookmarkEnd w:id="5"/>
    <w:p w:rsidR="00FC0076" w:rsidRPr="00B16EEF" w:rsidRDefault="007726F1" w:rsidP="004065E5">
      <w:pPr>
        <w:pStyle w:val="1"/>
      </w:pPr>
      <w:r w:rsidRPr="00B16EEF">
        <w:t>Introduction</w:t>
      </w:r>
    </w:p>
    <w:p w:rsidR="00E31AB9" w:rsidRPr="00E31AB9" w:rsidRDefault="00D35B4A" w:rsidP="00E31AB9">
      <w:pPr>
        <w:rPr>
          <w:iCs/>
          <w:lang w:val="en-US"/>
        </w:rPr>
      </w:pPr>
      <w:r>
        <w:rPr>
          <w:rFonts w:eastAsia="宋体" w:hint="eastAsia"/>
          <w:lang w:val="en-US" w:eastAsia="zh-CN"/>
        </w:rPr>
        <w:t xml:space="preserve">In </w:t>
      </w:r>
      <w:r w:rsidR="00E31AB9">
        <w:rPr>
          <w:rFonts w:eastAsia="宋体" w:hint="eastAsia"/>
          <w:lang w:val="en-US" w:eastAsia="zh-CN"/>
        </w:rPr>
        <w:t>RAN</w:t>
      </w:r>
      <w:r w:rsidR="00266B67">
        <w:rPr>
          <w:rFonts w:eastAsia="宋体"/>
          <w:lang w:val="en-US" w:eastAsia="zh-CN"/>
        </w:rPr>
        <w:t>4</w:t>
      </w:r>
      <w:r w:rsidR="00E31AB9">
        <w:rPr>
          <w:rFonts w:eastAsia="宋体"/>
          <w:lang w:val="en-US" w:eastAsia="zh-CN"/>
        </w:rPr>
        <w:t>#</w:t>
      </w:r>
      <w:r w:rsidR="00266B67">
        <w:rPr>
          <w:rFonts w:eastAsia="宋体"/>
          <w:lang w:val="en-US" w:eastAsia="zh-CN"/>
        </w:rPr>
        <w:t>98e</w:t>
      </w:r>
      <w:r w:rsidR="004E4A90">
        <w:rPr>
          <w:rFonts w:eastAsia="宋体"/>
          <w:lang w:val="en-US" w:eastAsia="zh-CN"/>
        </w:rPr>
        <w:t xml:space="preserve"> chairman notes</w:t>
      </w:r>
      <w:r w:rsidR="00266B67">
        <w:rPr>
          <w:rFonts w:eastAsia="宋体"/>
          <w:lang w:val="en-US" w:eastAsia="zh-CN"/>
        </w:rPr>
        <w:t xml:space="preserve">, </w:t>
      </w:r>
      <w:r w:rsidR="004E4A90" w:rsidRPr="004E4A90">
        <w:rPr>
          <w:rFonts w:eastAsia="宋体"/>
          <w:lang w:val="en-US" w:eastAsia="zh-CN"/>
        </w:rPr>
        <w:t>Companies are encouraged to bring simulation results at least for above cases in Q2’ 2021 for simulator alignment purpose.</w:t>
      </w:r>
      <w:r w:rsidR="004E4A90">
        <w:rPr>
          <w:rFonts w:eastAsia="宋体"/>
          <w:lang w:val="en-US" w:eastAsia="zh-CN"/>
        </w:rPr>
        <w:t xml:space="preserve"> In order to m</w:t>
      </w:r>
      <w:r w:rsidR="00266B67">
        <w:rPr>
          <w:rFonts w:eastAsia="宋体"/>
          <w:lang w:val="en-US" w:eastAsia="zh-CN"/>
        </w:rPr>
        <w:t>a</w:t>
      </w:r>
      <w:r w:rsidR="004E4A90">
        <w:rPr>
          <w:rFonts w:eastAsia="宋体"/>
          <w:lang w:val="en-US" w:eastAsia="zh-CN"/>
        </w:rPr>
        <w:t>k</w:t>
      </w:r>
      <w:r w:rsidR="00266B67">
        <w:rPr>
          <w:rFonts w:eastAsia="宋体"/>
          <w:lang w:val="en-US" w:eastAsia="zh-CN"/>
        </w:rPr>
        <w:t>e some</w:t>
      </w:r>
      <w:r w:rsidR="004E4A90">
        <w:rPr>
          <w:rFonts w:eastAsia="宋体"/>
          <w:lang w:val="en-US" w:eastAsia="zh-CN"/>
        </w:rPr>
        <w:t xml:space="preserve"> progress on the NTN simulation</w:t>
      </w:r>
      <w:r w:rsidR="00E31AB9">
        <w:rPr>
          <w:iCs/>
          <w:lang w:val="en-US"/>
        </w:rPr>
        <w:t xml:space="preserve">, we’d like to </w:t>
      </w:r>
      <w:r w:rsidR="004E4A90">
        <w:rPr>
          <w:iCs/>
          <w:lang w:val="en-US"/>
        </w:rPr>
        <w:t>bring some analysis to align with each other</w:t>
      </w:r>
      <w:r w:rsidR="00E31AB9">
        <w:rPr>
          <w:iCs/>
          <w:lang w:val="en-US"/>
        </w:rPr>
        <w:t>.</w:t>
      </w:r>
    </w:p>
    <w:p w:rsidR="007E6A08" w:rsidRDefault="00792976" w:rsidP="007E6A08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Initial analysis on the different s</w:t>
      </w:r>
      <w:r w:rsidR="004E4A90">
        <w:rPr>
          <w:rFonts w:eastAsia="宋体"/>
          <w:lang w:eastAsia="zh-CN"/>
        </w:rPr>
        <w:t>cenario</w:t>
      </w:r>
      <w:r>
        <w:rPr>
          <w:rFonts w:eastAsia="宋体"/>
          <w:lang w:eastAsia="zh-CN"/>
        </w:rPr>
        <w:t>s</w:t>
      </w:r>
    </w:p>
    <w:p w:rsidR="00792976" w:rsidRDefault="00792976" w:rsidP="00EF48C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[1], there are eight types of interference which are summarized as below.</w:t>
      </w:r>
    </w:p>
    <w:tbl>
      <w:tblPr>
        <w:tblW w:w="0" w:type="auto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79"/>
        <w:gridCol w:w="1054"/>
        <w:gridCol w:w="2011"/>
        <w:gridCol w:w="2011"/>
      </w:tblGrid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</w:rPr>
              <w:t>No.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Combination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9" w:name="OLE_LINK66"/>
            <w:bookmarkStart w:id="10" w:name="OLE_LINK67"/>
            <w:r>
              <w:rPr>
                <w:rFonts w:eastAsiaTheme="minorEastAsia"/>
                <w:b/>
                <w:bCs/>
                <w:sz w:val="18"/>
                <w:szCs w:val="15"/>
              </w:rPr>
              <w:t>Aggressor</w:t>
            </w:r>
            <w:bookmarkEnd w:id="9"/>
            <w:bookmarkEnd w:id="10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Victim</w:t>
            </w:r>
          </w:p>
        </w:tc>
      </w:tr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11" w:name="OLE_LINK31"/>
            <w:r>
              <w:rPr>
                <w:rFonts w:eastAsiaTheme="minorEastAsia"/>
                <w:sz w:val="18"/>
                <w:szCs w:val="15"/>
              </w:rPr>
              <w:t>TN - NTN</w:t>
            </w:r>
            <w:bookmarkEnd w:id="11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DL</w:t>
            </w:r>
            <w:bookmarkStart w:id="12" w:name="OLE_LINK32"/>
            <w:bookmarkStart w:id="13" w:name="OLE_LINK33"/>
            <w:r>
              <w:rPr>
                <w:rFonts w:eastAsiaTheme="minorEastAsia"/>
                <w:sz w:val="18"/>
                <w:szCs w:val="15"/>
              </w:rPr>
              <w:t xml:space="preserve"> (TN BS)</w:t>
            </w:r>
            <w:bookmarkEnd w:id="12"/>
            <w:bookmarkEnd w:id="13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DL (NTN UE)</w:t>
            </w:r>
          </w:p>
        </w:tc>
      </w:tr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- NTN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DL</w:t>
            </w:r>
            <w:bookmarkStart w:id="14" w:name="OLE_LINK41"/>
            <w:bookmarkStart w:id="15" w:name="OLE_LINK42"/>
            <w:r>
              <w:rPr>
                <w:rFonts w:eastAsiaTheme="minorEastAsia"/>
                <w:sz w:val="18"/>
                <w:szCs w:val="15"/>
              </w:rPr>
              <w:t xml:space="preserve"> (TN BS)</w:t>
            </w:r>
            <w:bookmarkEnd w:id="14"/>
            <w:bookmarkEnd w:id="15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16" w:name="OLE_LINK34"/>
            <w:bookmarkStart w:id="17" w:name="OLE_LINK35"/>
            <w:r>
              <w:rPr>
                <w:rFonts w:eastAsiaTheme="minorEastAsia"/>
                <w:sz w:val="18"/>
                <w:szCs w:val="15"/>
              </w:rPr>
              <w:t xml:space="preserve">NTN UL </w:t>
            </w:r>
            <w:bookmarkStart w:id="18" w:name="OLE_LINK36"/>
            <w:bookmarkStart w:id="19" w:name="OLE_LINK37"/>
            <w:r>
              <w:rPr>
                <w:rFonts w:eastAsiaTheme="minorEastAsia"/>
                <w:sz w:val="18"/>
                <w:szCs w:val="15"/>
              </w:rPr>
              <w:t>(NTN satellite)</w:t>
            </w:r>
            <w:bookmarkEnd w:id="16"/>
            <w:bookmarkEnd w:id="17"/>
            <w:bookmarkEnd w:id="18"/>
            <w:bookmarkEnd w:id="19"/>
          </w:p>
        </w:tc>
      </w:tr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- NTN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UL</w:t>
            </w:r>
            <w:bookmarkStart w:id="20" w:name="OLE_LINK38"/>
            <w:bookmarkStart w:id="21" w:name="OLE_LINK40"/>
            <w:r>
              <w:rPr>
                <w:rFonts w:eastAsiaTheme="minorEastAsia"/>
                <w:sz w:val="18"/>
                <w:szCs w:val="15"/>
              </w:rPr>
              <w:t xml:space="preserve"> (</w:t>
            </w:r>
            <w:bookmarkStart w:id="22" w:name="OLE_LINK68"/>
            <w:r>
              <w:rPr>
                <w:rFonts w:eastAsiaTheme="minorEastAsia"/>
                <w:sz w:val="18"/>
                <w:szCs w:val="15"/>
              </w:rPr>
              <w:t>TN UE</w:t>
            </w:r>
            <w:bookmarkEnd w:id="22"/>
            <w:r>
              <w:rPr>
                <w:rFonts w:eastAsiaTheme="minorEastAsia"/>
                <w:sz w:val="18"/>
                <w:szCs w:val="15"/>
              </w:rPr>
              <w:t>)</w:t>
            </w:r>
            <w:bookmarkEnd w:id="20"/>
            <w:bookmarkEnd w:id="21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UL (</w:t>
            </w:r>
            <w:bookmarkStart w:id="23" w:name="OLE_LINK69"/>
            <w:bookmarkStart w:id="24" w:name="OLE_LINK70"/>
            <w:r>
              <w:rPr>
                <w:rFonts w:eastAsiaTheme="minorEastAsia"/>
                <w:sz w:val="18"/>
                <w:szCs w:val="15"/>
              </w:rPr>
              <w:t>NTN satellite</w:t>
            </w:r>
            <w:bookmarkEnd w:id="23"/>
            <w:bookmarkEnd w:id="24"/>
            <w:r>
              <w:rPr>
                <w:rFonts w:eastAsiaTheme="minorEastAsia"/>
                <w:sz w:val="18"/>
                <w:szCs w:val="15"/>
              </w:rPr>
              <w:t>)</w:t>
            </w:r>
          </w:p>
        </w:tc>
      </w:tr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- NTN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UL (TN UE)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DL</w:t>
            </w:r>
            <w:bookmarkStart w:id="25" w:name="OLE_LINK48"/>
            <w:bookmarkStart w:id="26" w:name="OLE_LINK49"/>
            <w:r>
              <w:rPr>
                <w:rFonts w:eastAsiaTheme="minorEastAsia"/>
                <w:sz w:val="18"/>
                <w:szCs w:val="15"/>
              </w:rPr>
              <w:t xml:space="preserve"> (NTN UE)</w:t>
            </w:r>
            <w:bookmarkEnd w:id="25"/>
            <w:bookmarkEnd w:id="26"/>
          </w:p>
        </w:tc>
      </w:tr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- NTN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27" w:name="OLE_LINK46"/>
            <w:bookmarkStart w:id="28" w:name="OLE_LINK47"/>
            <w:r>
              <w:rPr>
                <w:rFonts w:eastAsiaTheme="minorEastAsia"/>
                <w:sz w:val="18"/>
                <w:szCs w:val="15"/>
              </w:rPr>
              <w:t>NTN DL (NTN satellite)</w:t>
            </w:r>
            <w:bookmarkEnd w:id="27"/>
            <w:bookmarkEnd w:id="28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DL (TN UE)</w:t>
            </w:r>
          </w:p>
        </w:tc>
      </w:tr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- NTN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DL (NTN satellite)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29" w:name="OLE_LINK44"/>
            <w:bookmarkStart w:id="30" w:name="OLE_LINK45"/>
            <w:r>
              <w:rPr>
                <w:rFonts w:eastAsiaTheme="minorEastAsia"/>
                <w:sz w:val="18"/>
                <w:szCs w:val="15"/>
              </w:rPr>
              <w:t>TN UL (TN BS)</w:t>
            </w:r>
            <w:bookmarkEnd w:id="29"/>
            <w:bookmarkEnd w:id="30"/>
          </w:p>
        </w:tc>
      </w:tr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- NTN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31" w:name="OLE_LINK50"/>
            <w:bookmarkStart w:id="32" w:name="OLE_LINK53"/>
            <w:r>
              <w:rPr>
                <w:rFonts w:eastAsiaTheme="minorEastAsia"/>
                <w:sz w:val="18"/>
                <w:szCs w:val="15"/>
              </w:rPr>
              <w:t>NTN UL (NTN UE)</w:t>
            </w:r>
            <w:bookmarkEnd w:id="31"/>
            <w:bookmarkEnd w:id="32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DL (TN UE)</w:t>
            </w:r>
          </w:p>
        </w:tc>
      </w:tr>
      <w:tr w:rsidR="00792976" w:rsidTr="00792976">
        <w:trPr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- NTN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/>
                <w:sz w:val="18"/>
                <w:szCs w:val="15"/>
              </w:rPr>
              <w:t>NTN UL (NTN UE)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976" w:rsidRDefault="00792976" w:rsidP="00792976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/>
                <w:sz w:val="18"/>
                <w:szCs w:val="15"/>
              </w:rPr>
              <w:t>TN UL (TN BS)</w:t>
            </w:r>
          </w:p>
        </w:tc>
      </w:tr>
    </w:tbl>
    <w:p w:rsidR="00792976" w:rsidRPr="00792976" w:rsidRDefault="00792976" w:rsidP="00EF48CA">
      <w:pPr>
        <w:rPr>
          <w:rFonts w:eastAsia="宋体"/>
          <w:lang w:val="en-US" w:eastAsia="zh-CN"/>
        </w:rPr>
      </w:pPr>
    </w:p>
    <w:p w:rsidR="00792976" w:rsidRDefault="00AF4485" w:rsidP="00EF48C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case 2 and case 3, </w:t>
      </w:r>
      <w:r>
        <w:rPr>
          <w:rFonts w:eastAsia="宋体"/>
          <w:lang w:eastAsia="zh-CN"/>
        </w:rPr>
        <w:t xml:space="preserve">we have to calculate all the interference from the terrestrial base station or user equipment for one satellite beam at least. Perhaps </w:t>
      </w:r>
      <w:bookmarkStart w:id="33" w:name="OLE_LINK56"/>
      <w:bookmarkStart w:id="34" w:name="OLE_LINK57"/>
      <w:bookmarkStart w:id="35" w:name="OLE_LINK72"/>
      <w:bookmarkStart w:id="36" w:name="OLE_LINK73"/>
      <w:r>
        <w:rPr>
          <w:rFonts w:eastAsia="宋体"/>
          <w:lang w:eastAsia="zh-CN"/>
        </w:rPr>
        <w:t xml:space="preserve">heterogeneous network </w:t>
      </w:r>
      <w:r w:rsidR="0091712F">
        <w:rPr>
          <w:rFonts w:eastAsia="宋体"/>
          <w:lang w:eastAsia="zh-CN"/>
        </w:rPr>
        <w:t xml:space="preserve">mapping </w:t>
      </w:r>
      <w:r>
        <w:rPr>
          <w:rFonts w:eastAsia="宋体"/>
          <w:lang w:eastAsia="zh-CN"/>
        </w:rPr>
        <w:t xml:space="preserve">between TN and NTN </w:t>
      </w:r>
      <w:bookmarkEnd w:id="33"/>
      <w:bookmarkEnd w:id="34"/>
      <w:r>
        <w:rPr>
          <w:rFonts w:eastAsia="宋体"/>
          <w:lang w:eastAsia="zh-CN"/>
        </w:rPr>
        <w:t>need to be considered</w:t>
      </w:r>
      <w:bookmarkEnd w:id="35"/>
      <w:bookmarkEnd w:id="36"/>
      <w:r>
        <w:rPr>
          <w:rFonts w:eastAsia="宋体"/>
          <w:lang w:eastAsia="zh-CN"/>
        </w:rPr>
        <w:t xml:space="preserve"> for these two cases.</w:t>
      </w:r>
    </w:p>
    <w:p w:rsidR="00AF4485" w:rsidRDefault="00AF4485" w:rsidP="00EF48CA">
      <w:pPr>
        <w:rPr>
          <w:rFonts w:eastAsia="宋体"/>
          <w:lang w:eastAsia="zh-CN"/>
        </w:rPr>
      </w:pPr>
      <w:bookmarkStart w:id="37" w:name="OLE_LINK58"/>
      <w:bookmarkStart w:id="38" w:name="OLE_LINK59"/>
      <w:r>
        <w:rPr>
          <w:rFonts w:eastAsia="宋体"/>
          <w:lang w:eastAsia="zh-CN"/>
        </w:rPr>
        <w:t xml:space="preserve">For case 1 and case 4, we can spread the victim NTN UE into the </w:t>
      </w:r>
      <w:bookmarkStart w:id="39" w:name="OLE_LINK60"/>
      <w:bookmarkStart w:id="40" w:name="OLE_LINK61"/>
      <w:bookmarkStart w:id="41" w:name="OLE_LINK76"/>
      <w:r>
        <w:rPr>
          <w:rFonts w:eastAsia="宋体"/>
          <w:lang w:eastAsia="zh-CN"/>
        </w:rPr>
        <w:t>hexagonal grid</w:t>
      </w:r>
      <w:bookmarkEnd w:id="39"/>
      <w:bookmarkEnd w:id="40"/>
      <w:bookmarkEnd w:id="41"/>
      <w:r>
        <w:rPr>
          <w:rFonts w:eastAsia="宋体"/>
          <w:lang w:eastAsia="zh-CN"/>
        </w:rPr>
        <w:t xml:space="preserve"> randomly</w:t>
      </w:r>
      <w:bookmarkStart w:id="42" w:name="OLE_LINK62"/>
      <w:bookmarkStart w:id="43" w:name="OLE_LINK63"/>
      <w:r>
        <w:rPr>
          <w:rFonts w:eastAsia="宋体"/>
          <w:lang w:eastAsia="zh-CN"/>
        </w:rPr>
        <w:t xml:space="preserve"> (</w:t>
      </w:r>
      <w:r w:rsidRPr="00AF4485">
        <w:rPr>
          <w:rFonts w:eastAsia="宋体"/>
          <w:lang w:eastAsia="zh-CN"/>
        </w:rPr>
        <w:t>19 macro sites, 3 sectors per site with wrap around</w:t>
      </w:r>
      <w:r>
        <w:rPr>
          <w:rFonts w:eastAsia="宋体"/>
          <w:lang w:eastAsia="zh-CN"/>
        </w:rPr>
        <w:t>)</w:t>
      </w:r>
      <w:bookmarkEnd w:id="42"/>
      <w:bookmarkEnd w:id="43"/>
      <w:r>
        <w:rPr>
          <w:rFonts w:eastAsia="宋体"/>
          <w:lang w:eastAsia="zh-CN"/>
        </w:rPr>
        <w:t>. There is no need to consider the heterogeneous network between TN and NTN for these two cases.</w:t>
      </w:r>
      <w:bookmarkEnd w:id="37"/>
      <w:bookmarkEnd w:id="38"/>
    </w:p>
    <w:p w:rsidR="00AF4485" w:rsidRDefault="00AF4485" w:rsidP="00EF48C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case 7 and case 8, similar reason is applied. We can spread the aggressor NTN UE into the hexagonal grid randomly (</w:t>
      </w:r>
      <w:r w:rsidRPr="00AF4485">
        <w:rPr>
          <w:rFonts w:eastAsia="宋体"/>
          <w:lang w:eastAsia="zh-CN"/>
        </w:rPr>
        <w:t>19 macro sites, 3 sectors per site with wrap around</w:t>
      </w:r>
      <w:r>
        <w:rPr>
          <w:rFonts w:eastAsia="宋体"/>
          <w:lang w:eastAsia="zh-CN"/>
        </w:rPr>
        <w:t xml:space="preserve">). </w:t>
      </w:r>
      <w:bookmarkStart w:id="44" w:name="OLE_LINK64"/>
      <w:bookmarkStart w:id="45" w:name="OLE_LINK65"/>
      <w:r>
        <w:rPr>
          <w:rFonts w:eastAsia="宋体"/>
          <w:lang w:eastAsia="zh-CN"/>
        </w:rPr>
        <w:t>There is no need to consider the heterogeneous network between TN and NTN for these two cases.</w:t>
      </w:r>
      <w:bookmarkEnd w:id="44"/>
      <w:bookmarkEnd w:id="45"/>
      <w:r>
        <w:rPr>
          <w:rFonts w:eastAsia="宋体"/>
          <w:lang w:eastAsia="zh-CN"/>
        </w:rPr>
        <w:t xml:space="preserve"> The channel condition between NTN UE and satellite can be generated randomly.</w:t>
      </w:r>
    </w:p>
    <w:p w:rsidR="00266B67" w:rsidRDefault="00AF4485" w:rsidP="0091712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case 5 and case 6, we can follow the simulation assumption to generate the </w:t>
      </w:r>
      <w:bookmarkStart w:id="46" w:name="OLE_LINK80"/>
      <w:bookmarkStart w:id="47" w:name="OLE_LINK81"/>
      <w:r>
        <w:rPr>
          <w:rFonts w:eastAsia="宋体"/>
          <w:lang w:eastAsia="zh-CN"/>
        </w:rPr>
        <w:t>satellite interference randomly for all the BS or UE in hexagonal grid</w:t>
      </w:r>
      <w:bookmarkEnd w:id="46"/>
      <w:bookmarkEnd w:id="47"/>
      <w:r>
        <w:rPr>
          <w:rFonts w:eastAsia="宋体"/>
          <w:lang w:eastAsia="zh-CN"/>
        </w:rPr>
        <w:t xml:space="preserve"> (</w:t>
      </w:r>
      <w:r w:rsidRPr="00AF4485">
        <w:rPr>
          <w:rFonts w:eastAsia="宋体"/>
          <w:lang w:eastAsia="zh-CN"/>
        </w:rPr>
        <w:t>19 macro sites, 3 sectors per site with wrap around</w:t>
      </w:r>
      <w:r>
        <w:rPr>
          <w:rFonts w:eastAsia="宋体"/>
          <w:lang w:eastAsia="zh-CN"/>
        </w:rPr>
        <w:t>). If so, there is no need to consider the heterogeneous network between TN and NTN for these two cases.</w:t>
      </w:r>
    </w:p>
    <w:p w:rsidR="00F4573D" w:rsidRDefault="00F4573D" w:rsidP="00F4573D">
      <w:pPr>
        <w:rPr>
          <w:rFonts w:eastAsia="宋体"/>
          <w:b/>
          <w:lang w:eastAsia="zh-CN"/>
        </w:rPr>
      </w:pPr>
      <w:bookmarkStart w:id="48" w:name="OLE_LINK74"/>
      <w:bookmarkStart w:id="49" w:name="OLE_LINK75"/>
      <w:bookmarkStart w:id="50" w:name="OLE_LINK158"/>
      <w:bookmarkStart w:id="51" w:name="OLE_LINK159"/>
      <w:bookmarkStart w:id="52" w:name="OLE_LINK78"/>
      <w:bookmarkStart w:id="53" w:name="OLE_LINK88"/>
      <w:r w:rsidRPr="00FB24FA">
        <w:rPr>
          <w:rFonts w:eastAsia="宋体"/>
          <w:b/>
          <w:lang w:eastAsia="zh-CN"/>
        </w:rPr>
        <w:t xml:space="preserve">Proposal </w:t>
      </w:r>
      <w:r w:rsidR="0091712F">
        <w:rPr>
          <w:rFonts w:eastAsia="宋体"/>
          <w:b/>
          <w:lang w:eastAsia="zh-CN"/>
        </w:rPr>
        <w:t>1</w:t>
      </w:r>
      <w:r>
        <w:rPr>
          <w:rFonts w:eastAsia="宋体"/>
          <w:b/>
          <w:lang w:eastAsia="zh-CN"/>
        </w:rPr>
        <w:t xml:space="preserve">: </w:t>
      </w:r>
      <w:r w:rsidR="0091712F">
        <w:rPr>
          <w:rFonts w:eastAsia="宋体"/>
          <w:b/>
          <w:lang w:eastAsia="zh-CN"/>
        </w:rPr>
        <w:t>For case 2 (</w:t>
      </w:r>
      <w:r w:rsidR="0091712F" w:rsidRPr="0091712F">
        <w:rPr>
          <w:rFonts w:eastAsia="宋体"/>
          <w:b/>
          <w:lang w:eastAsia="zh-CN"/>
        </w:rPr>
        <w:t>Aggressor</w:t>
      </w:r>
      <w:r w:rsidR="0091712F">
        <w:rPr>
          <w:rFonts w:eastAsia="宋体"/>
          <w:b/>
          <w:lang w:eastAsia="zh-CN"/>
        </w:rPr>
        <w:t xml:space="preserve"> </w:t>
      </w:r>
      <w:r w:rsidR="0091712F" w:rsidRPr="0091712F">
        <w:rPr>
          <w:rFonts w:eastAsiaTheme="minorEastAsia"/>
          <w:b/>
          <w:sz w:val="18"/>
          <w:szCs w:val="15"/>
        </w:rPr>
        <w:t xml:space="preserve">TN </w:t>
      </w:r>
      <w:r w:rsidR="0091712F">
        <w:rPr>
          <w:rFonts w:eastAsiaTheme="minorEastAsia"/>
          <w:b/>
          <w:sz w:val="18"/>
          <w:szCs w:val="15"/>
        </w:rPr>
        <w:t xml:space="preserve">BS to </w:t>
      </w:r>
      <w:r w:rsidR="0091712F" w:rsidRPr="0091712F">
        <w:rPr>
          <w:rFonts w:eastAsiaTheme="minorEastAsia"/>
          <w:b/>
          <w:sz w:val="18"/>
          <w:szCs w:val="15"/>
        </w:rPr>
        <w:t xml:space="preserve">victim NTN </w:t>
      </w:r>
      <w:proofErr w:type="gramStart"/>
      <w:r w:rsidR="0091712F" w:rsidRPr="0091712F">
        <w:rPr>
          <w:rFonts w:eastAsiaTheme="minorEastAsia"/>
          <w:b/>
          <w:sz w:val="18"/>
          <w:szCs w:val="15"/>
        </w:rPr>
        <w:t>satellite</w:t>
      </w:r>
      <w:r w:rsidR="0091712F">
        <w:rPr>
          <w:rFonts w:eastAsiaTheme="minorEastAsia"/>
          <w:sz w:val="18"/>
          <w:szCs w:val="15"/>
        </w:rPr>
        <w:t xml:space="preserve"> </w:t>
      </w:r>
      <w:r w:rsidR="0091712F">
        <w:rPr>
          <w:rFonts w:eastAsia="宋体"/>
          <w:b/>
          <w:lang w:eastAsia="zh-CN"/>
        </w:rPr>
        <w:t>)</w:t>
      </w:r>
      <w:proofErr w:type="gramEnd"/>
      <w:r w:rsidR="0091712F">
        <w:rPr>
          <w:rFonts w:eastAsia="宋体"/>
          <w:b/>
          <w:lang w:eastAsia="zh-CN"/>
        </w:rPr>
        <w:t xml:space="preserve"> and case 3 </w:t>
      </w:r>
      <w:bookmarkStart w:id="54" w:name="OLE_LINK71"/>
      <w:r w:rsidR="0091712F">
        <w:rPr>
          <w:rFonts w:eastAsia="宋体"/>
          <w:b/>
          <w:lang w:eastAsia="zh-CN"/>
        </w:rPr>
        <w:t>(</w:t>
      </w:r>
      <w:r w:rsidR="0091712F" w:rsidRPr="0091712F">
        <w:rPr>
          <w:rFonts w:eastAsia="宋体"/>
          <w:b/>
          <w:lang w:eastAsia="zh-CN"/>
        </w:rPr>
        <w:t>Aggressor</w:t>
      </w:r>
      <w:r w:rsidR="0091712F">
        <w:rPr>
          <w:rFonts w:eastAsia="宋体"/>
          <w:b/>
          <w:lang w:eastAsia="zh-CN"/>
        </w:rPr>
        <w:t xml:space="preserve"> </w:t>
      </w:r>
      <w:r w:rsidR="0091712F" w:rsidRPr="0091712F">
        <w:rPr>
          <w:rFonts w:eastAsiaTheme="minorEastAsia"/>
          <w:b/>
          <w:sz w:val="18"/>
          <w:szCs w:val="15"/>
        </w:rPr>
        <w:t>TN UE</w:t>
      </w:r>
      <w:r w:rsidR="0091712F">
        <w:rPr>
          <w:rFonts w:eastAsiaTheme="minorEastAsia"/>
          <w:b/>
          <w:sz w:val="18"/>
          <w:szCs w:val="15"/>
        </w:rPr>
        <w:t xml:space="preserve"> to </w:t>
      </w:r>
      <w:r w:rsidR="0091712F" w:rsidRPr="0091712F">
        <w:rPr>
          <w:rFonts w:eastAsiaTheme="minorEastAsia"/>
          <w:b/>
          <w:sz w:val="18"/>
          <w:szCs w:val="15"/>
        </w:rPr>
        <w:t>victim NTN satellite</w:t>
      </w:r>
      <w:r w:rsidR="0091712F">
        <w:rPr>
          <w:rFonts w:eastAsiaTheme="minorEastAsia"/>
          <w:sz w:val="18"/>
          <w:szCs w:val="15"/>
        </w:rPr>
        <w:t xml:space="preserve"> </w:t>
      </w:r>
      <w:r w:rsidR="0091712F">
        <w:rPr>
          <w:rFonts w:eastAsia="宋体"/>
          <w:b/>
          <w:lang w:eastAsia="zh-CN"/>
        </w:rPr>
        <w:t>)</w:t>
      </w:r>
      <w:bookmarkEnd w:id="54"/>
      <w:r w:rsidR="0091712F">
        <w:rPr>
          <w:rFonts w:eastAsia="宋体"/>
          <w:b/>
          <w:lang w:eastAsia="zh-CN"/>
        </w:rPr>
        <w:t xml:space="preserve">, </w:t>
      </w:r>
      <w:r w:rsidR="0091712F" w:rsidRPr="0091712F">
        <w:rPr>
          <w:rFonts w:eastAsia="宋体"/>
          <w:b/>
          <w:lang w:eastAsia="zh-CN"/>
        </w:rPr>
        <w:t>heterogeneous network mapping between TN and NTN need to be considered.</w:t>
      </w:r>
      <w:bookmarkEnd w:id="48"/>
      <w:bookmarkEnd w:id="49"/>
    </w:p>
    <w:p w:rsidR="0091712F" w:rsidRDefault="0091712F" w:rsidP="00F4573D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2: For case 1 and case 4~8, RAN4 can simulate these cases under the</w:t>
      </w:r>
      <w:r w:rsidRPr="0091712F">
        <w:rPr>
          <w:rFonts w:eastAsia="宋体"/>
          <w:b/>
          <w:lang w:eastAsia="zh-CN"/>
        </w:rPr>
        <w:t xml:space="preserve"> </w:t>
      </w:r>
      <w:bookmarkStart w:id="55" w:name="OLE_LINK77"/>
      <w:bookmarkStart w:id="56" w:name="OLE_LINK79"/>
      <w:r w:rsidRPr="0091712F">
        <w:rPr>
          <w:rFonts w:eastAsia="宋体"/>
          <w:b/>
          <w:lang w:eastAsia="zh-CN"/>
        </w:rPr>
        <w:t>hexagonal grid</w:t>
      </w:r>
      <w:bookmarkEnd w:id="55"/>
      <w:bookmarkEnd w:id="56"/>
      <w:r w:rsidRPr="0091712F">
        <w:rPr>
          <w:rFonts w:eastAsia="宋体"/>
          <w:b/>
          <w:lang w:eastAsia="zh-CN"/>
        </w:rPr>
        <w:t xml:space="preserve"> (19 sites with wrap around).</w:t>
      </w:r>
      <w:r>
        <w:rPr>
          <w:rFonts w:eastAsia="宋体"/>
          <w:b/>
          <w:lang w:eastAsia="zh-CN"/>
        </w:rPr>
        <w:t xml:space="preserve"> NTN UE can be spread randomly and</w:t>
      </w:r>
      <w:r w:rsidRPr="0091712F">
        <w:rPr>
          <w:rFonts w:eastAsia="宋体"/>
          <w:b/>
          <w:lang w:eastAsia="zh-CN"/>
        </w:rPr>
        <w:t xml:space="preserve"> satellite interference can be generated randomly for all the BS or UE in hexagonal grid</w:t>
      </w:r>
      <w:r>
        <w:rPr>
          <w:rFonts w:eastAsia="宋体"/>
          <w:b/>
          <w:lang w:eastAsia="zh-CN"/>
        </w:rPr>
        <w:t>.</w:t>
      </w:r>
    </w:p>
    <w:bookmarkEnd w:id="50"/>
    <w:bookmarkEnd w:id="51"/>
    <w:p w:rsidR="00DA4FD3" w:rsidRDefault="00440E27" w:rsidP="00DA4FD3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Consideration on the </w:t>
      </w:r>
      <w:bookmarkStart w:id="57" w:name="OLE_LINK152"/>
      <w:bookmarkStart w:id="58" w:name="OLE_LINK153"/>
      <w:r>
        <w:rPr>
          <w:rFonts w:eastAsia="宋体"/>
          <w:lang w:eastAsia="zh-CN"/>
        </w:rPr>
        <w:t>curvature of earth</w:t>
      </w:r>
      <w:bookmarkEnd w:id="57"/>
      <w:bookmarkEnd w:id="58"/>
    </w:p>
    <w:p w:rsidR="00C347C3" w:rsidRDefault="00440E27" w:rsidP="00C347C3">
      <w:pPr>
        <w:rPr>
          <w:rFonts w:cs="Calibri"/>
          <w:lang w:eastAsia="x-none"/>
        </w:rPr>
      </w:pPr>
      <w:bookmarkStart w:id="59" w:name="OLE_LINK139"/>
      <w:bookmarkStart w:id="60" w:name="OLE_LINK143"/>
      <w:bookmarkEnd w:id="52"/>
      <w:bookmarkEnd w:id="53"/>
      <w:r>
        <w:rPr>
          <w:rFonts w:eastAsia="宋体"/>
          <w:lang w:eastAsia="zh-CN"/>
        </w:rPr>
        <w:t>Based on the analysis in clause 6.6.2 from TR 38.811, the c</w:t>
      </w:r>
      <w:r w:rsidR="00C347C3">
        <w:rPr>
          <w:rFonts w:eastAsia="宋体"/>
          <w:lang w:eastAsia="zh-CN"/>
        </w:rPr>
        <w:t>urvature of earth is considered.</w:t>
      </w:r>
      <w:r w:rsidR="00C347C3" w:rsidRPr="00C347C3">
        <w:rPr>
          <w:rFonts w:cs="Calibri"/>
          <w:lang w:eastAsia="x-none"/>
        </w:rPr>
        <w:t xml:space="preserve"> </w:t>
      </w:r>
      <w:r w:rsidR="00C347C3" w:rsidRPr="002752C9">
        <w:rPr>
          <w:rFonts w:cs="Calibri"/>
          <w:lang w:eastAsia="x-none"/>
        </w:rPr>
        <w:t xml:space="preserve">For a ground terminal, the distance </w:t>
      </w:r>
      <w:r w:rsidR="00C347C3" w:rsidRPr="002752C9">
        <w:rPr>
          <w:rFonts w:cs="Calibri"/>
          <w:i/>
          <w:lang w:eastAsia="x-none"/>
        </w:rPr>
        <w:t>d</w:t>
      </w:r>
      <w:r w:rsidR="00C347C3" w:rsidRPr="002752C9">
        <w:rPr>
          <w:rFonts w:cs="Calibri"/>
          <w:lang w:eastAsia="x-none"/>
        </w:rPr>
        <w:t xml:space="preserve"> (a.k.a.</w:t>
      </w:r>
      <w:bookmarkStart w:id="61" w:name="OLE_LINK92"/>
      <w:bookmarkStart w:id="62" w:name="OLE_LINK93"/>
      <w:r w:rsidR="00C347C3" w:rsidRPr="002752C9">
        <w:rPr>
          <w:rFonts w:cs="Calibri"/>
          <w:lang w:eastAsia="x-none"/>
        </w:rPr>
        <w:t xml:space="preserve"> slant range</w:t>
      </w:r>
      <w:bookmarkEnd w:id="61"/>
      <w:bookmarkEnd w:id="62"/>
      <w:r w:rsidR="00C347C3" w:rsidRPr="002752C9">
        <w:rPr>
          <w:rFonts w:cs="Calibri"/>
          <w:lang w:eastAsia="x-none"/>
        </w:rPr>
        <w:t xml:space="preserve">), as shown in Figure 1, can be determined by the satellite/HAPS altitude </w:t>
      </w:r>
      <w:r w:rsidR="00C347C3" w:rsidRPr="002752C9">
        <w:rPr>
          <w:rFonts w:cs="Calibri"/>
          <w:position w:val="-12"/>
          <w:lang w:eastAsia="x-none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>
            <v:imagedata r:id="rId8" o:title=""/>
          </v:shape>
          <o:OLEObject Type="Embed" ProgID="Equation.3" ShapeID="_x0000_i1025" DrawAspect="Content" ObjectID="_1678903012" r:id="rId9"/>
        </w:object>
      </w:r>
      <w:r w:rsidR="00C347C3" w:rsidRPr="002752C9">
        <w:rPr>
          <w:rFonts w:cs="Calibri"/>
          <w:lang w:eastAsia="x-none"/>
        </w:rPr>
        <w:t xml:space="preserve"> and elevation angle α by</w:t>
      </w:r>
    </w:p>
    <w:p w:rsidR="00C347C3" w:rsidRPr="00167988" w:rsidRDefault="00C347C3" w:rsidP="00C347C3">
      <w:pPr>
        <w:tabs>
          <w:tab w:val="center" w:pos="4820"/>
          <w:tab w:val="right" w:pos="9639"/>
        </w:tabs>
        <w:rPr>
          <w:rFonts w:cs="Calibri"/>
        </w:rPr>
      </w:pPr>
      <w:r w:rsidRPr="00167988">
        <w:rPr>
          <w:rFonts w:cs="Calibri"/>
        </w:rPr>
        <w:tab/>
      </w:r>
      <w:r w:rsidR="0057783A">
        <w:rPr>
          <w:rFonts w:cs="Calibri"/>
        </w:rPr>
        <w:pict>
          <v:shape id="_x0000_i1026" type="#_x0000_t75" style="width:189pt;height:23.25pt">
            <v:imagedata r:id="rId10" o:title=""/>
          </v:shape>
        </w:pict>
      </w:r>
      <w:r w:rsidRPr="00167988">
        <w:rPr>
          <w:rFonts w:cs="Calibri"/>
        </w:rPr>
        <w:t>,</w:t>
      </w:r>
      <w:r w:rsidRPr="00167988">
        <w:rPr>
          <w:rFonts w:cs="Calibri"/>
        </w:rPr>
        <w:tab/>
      </w:r>
    </w:p>
    <w:p w:rsidR="00BB36C3" w:rsidRDefault="00C347C3" w:rsidP="00C347C3">
      <w:pPr>
        <w:rPr>
          <w:rFonts w:cs="Calibri"/>
          <w:lang w:eastAsia="x-none"/>
        </w:rPr>
      </w:pPr>
      <w:proofErr w:type="gramStart"/>
      <w:r w:rsidRPr="002752C9">
        <w:rPr>
          <w:rFonts w:cs="Calibri"/>
          <w:lang w:eastAsia="x-none"/>
        </w:rPr>
        <w:t>where</w:t>
      </w:r>
      <w:proofErr w:type="gramEnd"/>
      <w:r w:rsidRPr="002752C9">
        <w:rPr>
          <w:rFonts w:cs="Calibri"/>
          <w:lang w:eastAsia="x-none"/>
        </w:rPr>
        <w:t xml:space="preserve"> </w:t>
      </w:r>
      <w:r w:rsidRPr="002752C9">
        <w:rPr>
          <w:rFonts w:cs="Calibri"/>
          <w:position w:val="-10"/>
          <w:lang w:eastAsia="x-none"/>
        </w:rPr>
        <w:object w:dxaOrig="340" w:dyaOrig="340">
          <v:shape id="_x0000_i1027" type="#_x0000_t75" style="width:17.25pt;height:17.25pt" o:ole="">
            <v:imagedata r:id="rId11" o:title=""/>
          </v:shape>
          <o:OLEObject Type="Embed" ProgID="Equation.3" ShapeID="_x0000_i1027" DrawAspect="Content" ObjectID="_1678903013" r:id="rId12"/>
        </w:object>
      </w:r>
      <w:r w:rsidRPr="002752C9">
        <w:rPr>
          <w:rFonts w:cs="Calibri"/>
          <w:lang w:eastAsia="x-none"/>
        </w:rPr>
        <w:t xml:space="preserve"> denotes Earth radius</w:t>
      </w:r>
      <w:r>
        <w:rPr>
          <w:rFonts w:cs="Calibri"/>
          <w:lang w:eastAsia="x-none"/>
        </w:rPr>
        <w:t xml:space="preserve"> (6371km)</w:t>
      </w:r>
      <w:r w:rsidRPr="002752C9">
        <w:rPr>
          <w:rFonts w:cs="Calibri"/>
          <w:lang w:eastAsia="x-none"/>
        </w:rPr>
        <w:t>.</w:t>
      </w:r>
    </w:p>
    <w:p w:rsidR="00C347C3" w:rsidRDefault="00C347C3" w:rsidP="00C347C3">
      <w:pPr>
        <w:keepNext/>
        <w:jc w:val="center"/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2190750" cy="324595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仰角与卫星之间距离关系 辅助线解析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124" cy="3258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7C3" w:rsidRDefault="00C347C3" w:rsidP="00C347C3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C347C3">
        <w:t xml:space="preserve"> Slant range d between a satellite and a ground terminal</w:t>
      </w:r>
    </w:p>
    <w:p w:rsidR="00C347C3" w:rsidRDefault="00C347C3" w:rsidP="00C347C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hus, there is an issue on whether RAN4 need to consider the curvature of earth when the network layout is generated.</w:t>
      </w:r>
    </w:p>
    <w:p w:rsidR="00C347C3" w:rsidRDefault="00313476" w:rsidP="00C347C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order to solve this issue, we need to calculate the “d” with the different reference points M based on the possible values </w:t>
      </w:r>
      <w:r>
        <w:rPr>
          <w:rFonts w:cs="Calibri"/>
          <w:lang w:eastAsia="x-none"/>
        </w:rPr>
        <w:t xml:space="preserve">elevation angle </w:t>
      </w:r>
      <w:bookmarkStart w:id="63" w:name="OLE_LINK87"/>
      <w:bookmarkStart w:id="64" w:name="OLE_LINK89"/>
      <w:r>
        <w:rPr>
          <w:rFonts w:cs="Calibri"/>
          <w:lang w:eastAsia="x-none"/>
        </w:rPr>
        <w:t>α</w:t>
      </w:r>
      <w:bookmarkEnd w:id="63"/>
      <w:bookmarkEnd w:id="64"/>
      <w:r>
        <w:rPr>
          <w:rFonts w:eastAsia="宋体"/>
          <w:lang w:eastAsia="zh-CN"/>
        </w:rPr>
        <w:t>. The following results are shown below for LEO-600, LEO-1200 and GEO.</w:t>
      </w:r>
    </w:p>
    <w:p w:rsidR="009B4CF9" w:rsidRDefault="009B4CF9" w:rsidP="009B4CF9">
      <w:pPr>
        <w:pStyle w:val="ad"/>
        <w:keepNext/>
        <w:jc w:val="center"/>
      </w:pPr>
      <w:bookmarkStart w:id="65" w:name="OLE_LINK1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8621E">
        <w:rPr>
          <w:noProof/>
        </w:rPr>
        <w:t>1</w:t>
      </w:r>
      <w:r>
        <w:fldChar w:fldCharType="end"/>
      </w:r>
      <w:r>
        <w:t xml:space="preserve"> Analysis for LEO-600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866"/>
        <w:gridCol w:w="866"/>
        <w:gridCol w:w="866"/>
        <w:gridCol w:w="866"/>
        <w:gridCol w:w="866"/>
        <w:gridCol w:w="866"/>
        <w:gridCol w:w="866"/>
      </w:tblGrid>
      <w:tr w:rsidR="00313476" w:rsidRPr="009B4CF9" w:rsidTr="009B4CF9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 w:rsidRPr="009B4CF9">
              <w:rPr>
                <w:rFonts w:cs="Calibri"/>
                <w:lang w:eastAsia="x-none"/>
              </w:rPr>
              <w:t xml:space="preserve">α </w:t>
            </w:r>
            <w:r w:rsidRPr="009B4CF9">
              <w:rPr>
                <w:rFonts w:hint="eastAsia"/>
              </w:rPr>
              <w:t>(rad) 0~pi/2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1.382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1.414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1.445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1.477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1.508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1.539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1.571</w:t>
            </w:r>
          </w:p>
        </w:tc>
      </w:tr>
      <w:tr w:rsidR="00313476" w:rsidRPr="009B4CF9" w:rsidTr="009B4CF9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rPr>
                <w:rFonts w:hint="eastAsia"/>
              </w:rPr>
              <w:t>d</w:t>
            </w:r>
            <w:r w:rsidRPr="009B4CF9">
              <w:t>(km)</w:t>
            </w:r>
          </w:p>
          <w:p w:rsidR="00313476" w:rsidRPr="009B4CF9" w:rsidRDefault="00313476" w:rsidP="00313476">
            <w:pPr>
              <w:jc w:val="center"/>
            </w:pPr>
            <w:r w:rsidRPr="009B4CF9">
              <w:rPr>
                <w:rFonts w:cs="Calibri"/>
                <w:lang w:eastAsia="x-none"/>
              </w:rPr>
              <w:t>slant range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8435DF" w:rsidRDefault="00313476" w:rsidP="00313476">
            <w:pPr>
              <w:jc w:val="center"/>
            </w:pPr>
            <w:r w:rsidRPr="008435DF">
              <w:t>609.870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606.828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604.357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8435DF" w:rsidRDefault="00313476" w:rsidP="00313476">
            <w:pPr>
              <w:jc w:val="center"/>
              <w:rPr>
                <w:color w:val="FF0000"/>
              </w:rPr>
            </w:pPr>
            <w:r w:rsidRPr="008435DF">
              <w:rPr>
                <w:color w:val="FF0000"/>
              </w:rPr>
              <w:t>602.445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601.085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600.271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600.000</w:t>
            </w:r>
          </w:p>
        </w:tc>
      </w:tr>
      <w:tr w:rsidR="00313476" w:rsidRPr="009B4CF9" w:rsidTr="009B4CF9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bookmarkStart w:id="66" w:name="OLE_LINK119"/>
            <w:bookmarkStart w:id="67" w:name="OLE_LINK120"/>
            <w:r w:rsidRPr="009B4CF9">
              <w:rPr>
                <w:rFonts w:hint="eastAsia"/>
              </w:rPr>
              <w:t>Arc length</w:t>
            </w:r>
            <w:bookmarkEnd w:id="66"/>
            <w:bookmarkEnd w:id="67"/>
            <w:r w:rsidRPr="009B4CF9">
              <w:rPr>
                <w:rFonts w:hint="eastAsia"/>
              </w:rPr>
              <w:t xml:space="preserve"> </w:t>
            </w:r>
            <w:r w:rsidRPr="009B4CF9">
              <w:t>(km)</w:t>
            </w:r>
          </w:p>
          <w:p w:rsidR="00313476" w:rsidRPr="009B4CF9" w:rsidRDefault="00313476" w:rsidP="00313476">
            <w:pPr>
              <w:jc w:val="center"/>
            </w:pPr>
            <w:r w:rsidRPr="009B4CF9">
              <w:t>(</w:t>
            </w:r>
            <w:r w:rsidRPr="009B4CF9">
              <w:rPr>
                <w:rFonts w:hint="eastAsia"/>
              </w:rPr>
              <w:t xml:space="preserve">nadir </w:t>
            </w:r>
            <w:r w:rsidRPr="009B4CF9">
              <w:t>to point M)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8435DF" w:rsidRDefault="00313476" w:rsidP="00313476">
            <w:pPr>
              <w:jc w:val="center"/>
            </w:pPr>
            <w:r w:rsidRPr="008435DF">
              <w:t>104.469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86.784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69.251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8435DF" w:rsidRDefault="00313476" w:rsidP="00313476">
            <w:pPr>
              <w:jc w:val="center"/>
              <w:rPr>
                <w:color w:val="FF0000"/>
              </w:rPr>
            </w:pPr>
            <w:bookmarkStart w:id="68" w:name="OLE_LINK121"/>
            <w:bookmarkStart w:id="69" w:name="OLE_LINK122"/>
            <w:r w:rsidRPr="008435DF">
              <w:rPr>
                <w:color w:val="FF0000"/>
              </w:rPr>
              <w:t>51.840</w:t>
            </w:r>
            <w:bookmarkEnd w:id="68"/>
            <w:bookmarkEnd w:id="69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34.518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17.257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0.025</w:t>
            </w:r>
          </w:p>
        </w:tc>
      </w:tr>
      <w:tr w:rsidR="00313476" w:rsidRPr="009B4CF9" w:rsidTr="009B4CF9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 xml:space="preserve">β </w:t>
            </w:r>
            <w:r w:rsidRPr="009B4CF9">
              <w:rPr>
                <w:rFonts w:hint="eastAsia"/>
              </w:rPr>
              <w:t>(rad)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8435DF" w:rsidRDefault="00313476" w:rsidP="00313476">
            <w:pPr>
              <w:jc w:val="center"/>
            </w:pPr>
            <w:r w:rsidRPr="008435DF">
              <w:t>0.172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0.143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0.115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8435DF">
              <w:rPr>
                <w:color w:val="FF0000"/>
              </w:rPr>
              <w:t>0.086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0.057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0.029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0.000</w:t>
            </w:r>
          </w:p>
        </w:tc>
      </w:tr>
      <w:tr w:rsidR="00313476" w:rsidRPr="00313476" w:rsidTr="009B4CF9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bookmarkStart w:id="70" w:name="OLE_LINK118"/>
            <w:bookmarkStart w:id="71" w:name="OLE_LINK90"/>
            <w:bookmarkStart w:id="72" w:name="OLE_LINK91"/>
            <w:r w:rsidRPr="009B4CF9">
              <w:t>β</w:t>
            </w:r>
            <w:bookmarkEnd w:id="70"/>
            <w:r w:rsidRPr="009B4CF9">
              <w:rPr>
                <w:rFonts w:hint="eastAsia"/>
              </w:rPr>
              <w:t xml:space="preserve"> </w:t>
            </w:r>
            <w:bookmarkEnd w:id="71"/>
            <w:bookmarkEnd w:id="72"/>
            <w:r w:rsidRPr="009B4CF9">
              <w:rPr>
                <w:rFonts w:hint="eastAsia"/>
              </w:rPr>
              <w:t>(</w:t>
            </w:r>
            <w:proofErr w:type="spellStart"/>
            <w:r w:rsidRPr="009B4CF9">
              <w:rPr>
                <w:rFonts w:hint="eastAsia"/>
              </w:rPr>
              <w:t>deg</w:t>
            </w:r>
            <w:proofErr w:type="spellEnd"/>
            <w:r w:rsidRPr="009B4CF9">
              <w:rPr>
                <w:rFonts w:hint="eastAsia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8435DF" w:rsidRDefault="00313476" w:rsidP="00313476">
            <w:pPr>
              <w:jc w:val="center"/>
            </w:pPr>
            <w:r w:rsidRPr="008435DF">
              <w:t>9.860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8.220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6.577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8435DF">
              <w:rPr>
                <w:color w:val="FF0000"/>
              </w:rPr>
              <w:t>4.934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3.290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1.645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13476" w:rsidRPr="009B4CF9" w:rsidRDefault="00313476" w:rsidP="00313476">
            <w:pPr>
              <w:jc w:val="center"/>
            </w:pPr>
            <w:r w:rsidRPr="009B4CF9">
              <w:t>0.000</w:t>
            </w:r>
          </w:p>
        </w:tc>
      </w:tr>
    </w:tbl>
    <w:p w:rsidR="008435DF" w:rsidRDefault="008435DF" w:rsidP="00C347C3">
      <w:bookmarkStart w:id="73" w:name="OLE_LINK125"/>
      <w:bookmarkEnd w:id="65"/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assumption about the </w:t>
      </w:r>
      <w:r>
        <w:rPr>
          <w:rFonts w:eastAsiaTheme="minorEastAsia"/>
          <w:sz w:val="18"/>
          <w:szCs w:val="15"/>
        </w:rPr>
        <w:t xml:space="preserve">3dB </w:t>
      </w:r>
      <w:proofErr w:type="spellStart"/>
      <w:r>
        <w:rPr>
          <w:rFonts w:eastAsiaTheme="minorEastAsia"/>
          <w:sz w:val="18"/>
          <w:szCs w:val="15"/>
        </w:rPr>
        <w:t>beamwidth</w:t>
      </w:r>
      <w:proofErr w:type="spellEnd"/>
      <w:r>
        <w:rPr>
          <w:rFonts w:eastAsiaTheme="minorEastAsia"/>
          <w:sz w:val="18"/>
          <w:szCs w:val="15"/>
        </w:rPr>
        <w:t xml:space="preserve"> (</w:t>
      </w:r>
      <w:r>
        <w:rPr>
          <w:rFonts w:eastAsiaTheme="minorEastAsia" w:hint="eastAsia"/>
          <w:sz w:val="18"/>
          <w:szCs w:val="15"/>
        </w:rPr>
        <w:t xml:space="preserve">8.8320 </w:t>
      </w:r>
      <w:proofErr w:type="spellStart"/>
      <w:r>
        <w:rPr>
          <w:rFonts w:eastAsiaTheme="minorEastAsia" w:hint="eastAsia"/>
          <w:sz w:val="18"/>
          <w:szCs w:val="15"/>
        </w:rPr>
        <w:t>deg</w:t>
      </w:r>
      <w:proofErr w:type="spellEnd"/>
      <w:r>
        <w:rPr>
          <w:rFonts w:eastAsiaTheme="minorEastAsia"/>
          <w:sz w:val="18"/>
          <w:szCs w:val="15"/>
        </w:rPr>
        <w:t xml:space="preserve">) for LEO-600, the maximum value of </w:t>
      </w:r>
      <w:r w:rsidRPr="009B4CF9">
        <w:t>β</w:t>
      </w:r>
      <w:r>
        <w:t xml:space="preserve"> is 4.416 deg. So the maximum d is less than 602.445km. Similarly, the maximum </w:t>
      </w:r>
      <w:r w:rsidRPr="009B4CF9">
        <w:rPr>
          <w:rFonts w:hint="eastAsia"/>
        </w:rPr>
        <w:t>Arc length</w:t>
      </w:r>
      <w:r>
        <w:t xml:space="preserve"> is less than </w:t>
      </w:r>
      <w:r w:rsidRPr="008435DF">
        <w:t>51.840</w:t>
      </w:r>
      <w:r>
        <w:t xml:space="preserve"> km which is aligned with the assumption of satellite beam diameter.</w:t>
      </w:r>
    </w:p>
    <w:p w:rsidR="008435DF" w:rsidRDefault="008435DF" w:rsidP="008435DF">
      <w:pPr>
        <w:pStyle w:val="ad"/>
        <w:keepNext/>
        <w:jc w:val="center"/>
      </w:pPr>
      <w:bookmarkStart w:id="74" w:name="OLE_LINK124"/>
      <w:bookmarkEnd w:id="7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8621E">
        <w:rPr>
          <w:noProof/>
        </w:rPr>
        <w:t>2</w:t>
      </w:r>
      <w:r>
        <w:fldChar w:fldCharType="end"/>
      </w:r>
      <w:r>
        <w:t xml:space="preserve"> Analysis for LEO-1200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966"/>
        <w:gridCol w:w="966"/>
        <w:gridCol w:w="966"/>
        <w:gridCol w:w="966"/>
        <w:gridCol w:w="966"/>
        <w:gridCol w:w="966"/>
        <w:gridCol w:w="966"/>
      </w:tblGrid>
      <w:tr w:rsidR="008435DF" w:rsidRPr="009B4CF9" w:rsidTr="008435DF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1F55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 w:rsidRPr="009B4CF9">
              <w:rPr>
                <w:rFonts w:cs="Calibri"/>
                <w:lang w:eastAsia="x-none"/>
              </w:rPr>
              <w:t xml:space="preserve">α </w:t>
            </w:r>
            <w:r w:rsidRPr="009B4CF9">
              <w:rPr>
                <w:rFonts w:hint="eastAsia"/>
              </w:rPr>
              <w:t>(rad) 0~pi/2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>1.382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>1.414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>1.445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>1.477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>1.508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>1.539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>1.571</w:t>
            </w:r>
          </w:p>
        </w:tc>
      </w:tr>
      <w:tr w:rsidR="008435DF" w:rsidRPr="009B4CF9" w:rsidTr="008435DF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rPr>
                <w:rFonts w:hint="eastAsia"/>
              </w:rPr>
              <w:t>d</w:t>
            </w:r>
            <w:r w:rsidRPr="009B4CF9">
              <w:t>(km)</w:t>
            </w:r>
          </w:p>
          <w:p w:rsidR="008435DF" w:rsidRPr="009B4CF9" w:rsidRDefault="008435DF" w:rsidP="008435DF">
            <w:pPr>
              <w:jc w:val="center"/>
            </w:pPr>
            <w:r w:rsidRPr="009B4CF9">
              <w:rPr>
                <w:rFonts w:cs="Calibri"/>
                <w:lang w:eastAsia="x-none"/>
              </w:rPr>
              <w:t>slant range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Default="008435DF" w:rsidP="00843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>
              <w:rPr>
                <w:rFonts w:hint="eastAsia"/>
              </w:rPr>
              <w:t>1218.143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Default="008435DF" w:rsidP="008435DF">
            <w:pPr>
              <w:jc w:val="center"/>
            </w:pPr>
            <w:r>
              <w:rPr>
                <w:rFonts w:hint="eastAsia"/>
              </w:rPr>
              <w:t>1212.559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Default="008435DF" w:rsidP="008435DF">
            <w:pPr>
              <w:jc w:val="center"/>
            </w:pPr>
            <w:r>
              <w:rPr>
                <w:rFonts w:hint="eastAsia"/>
              </w:rPr>
              <w:t>1208.017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8435DF" w:rsidRDefault="008435DF" w:rsidP="008435DF">
            <w:pPr>
              <w:jc w:val="center"/>
              <w:rPr>
                <w:color w:val="FF0000"/>
              </w:rPr>
            </w:pPr>
            <w:r w:rsidRPr="008435DF">
              <w:rPr>
                <w:rFonts w:hint="eastAsia"/>
                <w:color w:val="FF0000"/>
              </w:rPr>
              <w:t>1204.501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Default="008435DF" w:rsidP="008435DF">
            <w:pPr>
              <w:jc w:val="center"/>
            </w:pPr>
            <w:r>
              <w:rPr>
                <w:rFonts w:hint="eastAsia"/>
              </w:rPr>
              <w:t>1201.998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Default="008435DF" w:rsidP="008435DF">
            <w:pPr>
              <w:jc w:val="center"/>
            </w:pPr>
            <w:r>
              <w:rPr>
                <w:rFonts w:hint="eastAsia"/>
              </w:rPr>
              <w:t>1200.500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Default="008435DF" w:rsidP="008435DF">
            <w:pPr>
              <w:jc w:val="center"/>
            </w:pPr>
            <w:r>
              <w:rPr>
                <w:rFonts w:hint="eastAsia"/>
              </w:rPr>
              <w:t>1200.000</w:t>
            </w:r>
          </w:p>
        </w:tc>
      </w:tr>
      <w:tr w:rsidR="008435DF" w:rsidRPr="009B4CF9" w:rsidTr="008435DF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rPr>
                <w:rFonts w:hint="eastAsia"/>
              </w:rPr>
              <w:t xml:space="preserve">Arc length </w:t>
            </w:r>
            <w:r w:rsidRPr="009B4CF9">
              <w:t>(km)</w:t>
            </w:r>
          </w:p>
          <w:p w:rsidR="008435DF" w:rsidRPr="009B4CF9" w:rsidRDefault="008435DF" w:rsidP="008435DF">
            <w:pPr>
              <w:jc w:val="center"/>
            </w:pPr>
            <w:r w:rsidRPr="009B4CF9">
              <w:t>(</w:t>
            </w:r>
            <w:r w:rsidRPr="009B4CF9">
              <w:rPr>
                <w:rFonts w:hint="eastAsia"/>
              </w:rPr>
              <w:t xml:space="preserve">nadir </w:t>
            </w:r>
            <w:r w:rsidRPr="009B4CF9">
              <w:t>to point M)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192.149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159.680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127.459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8435DF" w:rsidRDefault="008435DF" w:rsidP="008435DF">
            <w:pPr>
              <w:jc w:val="center"/>
              <w:rPr>
                <w:color w:val="FF0000"/>
              </w:rPr>
            </w:pPr>
            <w:r w:rsidRPr="008435DF">
              <w:rPr>
                <w:color w:val="FF0000"/>
              </w:rPr>
              <w:t>95.435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63.557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31.778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0.047</w:t>
            </w:r>
          </w:p>
        </w:tc>
      </w:tr>
      <w:tr w:rsidR="008435DF" w:rsidRPr="009B4CF9" w:rsidTr="008435DF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 xml:space="preserve">β </w:t>
            </w:r>
            <w:r w:rsidRPr="009B4CF9">
              <w:rPr>
                <w:rFonts w:hint="eastAsia"/>
              </w:rPr>
              <w:t>(rad)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0.158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0.132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0.106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8435DF" w:rsidRDefault="008435DF" w:rsidP="008435DF">
            <w:pPr>
              <w:jc w:val="center"/>
              <w:rPr>
                <w:color w:val="FF0000"/>
              </w:rPr>
            </w:pPr>
            <w:r w:rsidRPr="008435DF">
              <w:rPr>
                <w:color w:val="FF0000"/>
              </w:rPr>
              <w:t>0.079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0.053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0.026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0.000</w:t>
            </w:r>
          </w:p>
        </w:tc>
      </w:tr>
      <w:tr w:rsidR="008435DF" w:rsidRPr="00313476" w:rsidTr="008435DF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9B4CF9" w:rsidRDefault="008435DF" w:rsidP="008435DF">
            <w:pPr>
              <w:jc w:val="center"/>
            </w:pPr>
            <w:r w:rsidRPr="009B4CF9">
              <w:t>β</w:t>
            </w:r>
            <w:r w:rsidRPr="009B4CF9">
              <w:rPr>
                <w:rFonts w:hint="eastAsia"/>
              </w:rPr>
              <w:t xml:space="preserve"> (</w:t>
            </w:r>
            <w:proofErr w:type="spellStart"/>
            <w:r w:rsidRPr="009B4CF9">
              <w:rPr>
                <w:rFonts w:hint="eastAsia"/>
              </w:rPr>
              <w:t>deg</w:t>
            </w:r>
            <w:proofErr w:type="spellEnd"/>
            <w:r w:rsidRPr="009B4CF9">
              <w:rPr>
                <w:rFonts w:hint="eastAsia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9.072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7.564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6.054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8435DF" w:rsidRDefault="008435DF" w:rsidP="008435DF">
            <w:pPr>
              <w:jc w:val="center"/>
              <w:rPr>
                <w:color w:val="FF0000"/>
              </w:rPr>
            </w:pPr>
            <w:r w:rsidRPr="008435DF">
              <w:rPr>
                <w:color w:val="FF0000"/>
              </w:rPr>
              <w:t>4.542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3.028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Pr="00F92367" w:rsidRDefault="008435DF" w:rsidP="008435DF">
            <w:pPr>
              <w:jc w:val="center"/>
            </w:pPr>
            <w:r w:rsidRPr="00F92367">
              <w:t>1.514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35DF" w:rsidRDefault="008435DF" w:rsidP="008435DF">
            <w:pPr>
              <w:jc w:val="center"/>
            </w:pPr>
            <w:r w:rsidRPr="00F92367">
              <w:t>0.000</w:t>
            </w:r>
          </w:p>
        </w:tc>
      </w:tr>
    </w:tbl>
    <w:p w:rsidR="006448B4" w:rsidRDefault="006448B4" w:rsidP="006448B4">
      <w:bookmarkStart w:id="75" w:name="OLE_LINK126"/>
      <w:bookmarkStart w:id="76" w:name="OLE_LINK127"/>
      <w:bookmarkEnd w:id="74"/>
      <w:r>
        <w:rPr>
          <w:rFonts w:eastAsia="宋体"/>
          <w:lang w:eastAsia="zh-CN"/>
        </w:rPr>
        <w:t xml:space="preserve">Based on the assumption about the </w:t>
      </w:r>
      <w:r>
        <w:rPr>
          <w:rFonts w:eastAsiaTheme="minorEastAsia"/>
          <w:sz w:val="18"/>
          <w:szCs w:val="15"/>
        </w:rPr>
        <w:t xml:space="preserve">3dB </w:t>
      </w:r>
      <w:proofErr w:type="spellStart"/>
      <w:r>
        <w:rPr>
          <w:rFonts w:eastAsiaTheme="minorEastAsia"/>
          <w:sz w:val="18"/>
          <w:szCs w:val="15"/>
        </w:rPr>
        <w:t>beamwidth</w:t>
      </w:r>
      <w:proofErr w:type="spellEnd"/>
      <w:r>
        <w:rPr>
          <w:rFonts w:eastAsiaTheme="minorEastAsia"/>
          <w:sz w:val="18"/>
          <w:szCs w:val="15"/>
        </w:rPr>
        <w:t xml:space="preserve"> (8.8320 </w:t>
      </w:r>
      <w:proofErr w:type="spellStart"/>
      <w:r>
        <w:rPr>
          <w:rFonts w:eastAsiaTheme="minorEastAsia"/>
          <w:sz w:val="18"/>
          <w:szCs w:val="15"/>
        </w:rPr>
        <w:t>deg</w:t>
      </w:r>
      <w:proofErr w:type="spellEnd"/>
      <w:r>
        <w:rPr>
          <w:rFonts w:eastAsiaTheme="minorEastAsia"/>
          <w:sz w:val="18"/>
          <w:szCs w:val="15"/>
        </w:rPr>
        <w:t xml:space="preserve">) for LEO-1200, the maximum value of </w:t>
      </w:r>
      <w:r>
        <w:t>β is 4.416 deg. So the maximum d is less than 1204.501km. Similarly, the maximum Arc length is less than 95.435 km which is aligned with the assumption of satellite beam diameter.</w:t>
      </w:r>
    </w:p>
    <w:bookmarkEnd w:id="75"/>
    <w:bookmarkEnd w:id="76"/>
    <w:p w:rsidR="008435DF" w:rsidRPr="006448B4" w:rsidRDefault="008435DF" w:rsidP="00C347C3">
      <w:pPr>
        <w:rPr>
          <w:rFonts w:eastAsiaTheme="minorEastAsia"/>
          <w:lang w:eastAsia="zh-CN"/>
        </w:rPr>
      </w:pPr>
    </w:p>
    <w:p w:rsidR="006448B4" w:rsidRDefault="006448B4" w:rsidP="006448B4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8621E">
        <w:rPr>
          <w:noProof/>
        </w:rPr>
        <w:t>3</w:t>
      </w:r>
      <w:r>
        <w:fldChar w:fldCharType="end"/>
      </w:r>
      <w:r>
        <w:t xml:space="preserve"> Analysis for GEO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966"/>
        <w:gridCol w:w="966"/>
        <w:gridCol w:w="966"/>
        <w:gridCol w:w="966"/>
      </w:tblGrid>
      <w:tr w:rsidR="006448B4" w:rsidRPr="009B4CF9" w:rsidTr="006448B4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9B4CF9" w:rsidRDefault="006448B4" w:rsidP="006448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 w:rsidRPr="009B4CF9">
              <w:rPr>
                <w:rFonts w:cs="Calibri"/>
                <w:lang w:eastAsia="x-none"/>
              </w:rPr>
              <w:t xml:space="preserve">α </w:t>
            </w:r>
            <w:r w:rsidRPr="009B4CF9">
              <w:rPr>
                <w:rFonts w:hint="eastAsia"/>
              </w:rPr>
              <w:t>(rad) 0~pi/2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705A31" w:rsidRDefault="006448B4" w:rsidP="006448B4">
            <w:pPr>
              <w:jc w:val="center"/>
            </w:pPr>
            <w:r w:rsidRPr="00705A31">
              <w:t>1.48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705A31" w:rsidRDefault="006448B4" w:rsidP="006448B4">
            <w:pPr>
              <w:jc w:val="center"/>
            </w:pPr>
            <w:r w:rsidRPr="00705A31">
              <w:t>1.51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705A31" w:rsidRDefault="006448B4" w:rsidP="006448B4">
            <w:pPr>
              <w:jc w:val="center"/>
            </w:pPr>
            <w:r w:rsidRPr="00705A31">
              <w:t>1.54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705A31" w:rsidRDefault="006448B4" w:rsidP="006448B4">
            <w:pPr>
              <w:jc w:val="center"/>
            </w:pPr>
            <w:r w:rsidRPr="00705A31">
              <w:t>1.57</w:t>
            </w:r>
          </w:p>
        </w:tc>
      </w:tr>
      <w:tr w:rsidR="006448B4" w:rsidRPr="009B4CF9" w:rsidTr="006448B4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9B4CF9" w:rsidRDefault="006448B4" w:rsidP="006448B4">
            <w:pPr>
              <w:jc w:val="center"/>
            </w:pPr>
            <w:r w:rsidRPr="009B4CF9">
              <w:rPr>
                <w:rFonts w:hint="eastAsia"/>
              </w:rPr>
              <w:t>d</w:t>
            </w:r>
            <w:r w:rsidRPr="009B4CF9">
              <w:t>(km)</w:t>
            </w:r>
          </w:p>
          <w:p w:rsidR="006448B4" w:rsidRPr="009B4CF9" w:rsidRDefault="006448B4" w:rsidP="006448B4">
            <w:pPr>
              <w:jc w:val="center"/>
            </w:pPr>
            <w:r w:rsidRPr="009B4CF9">
              <w:rPr>
                <w:rFonts w:cs="Calibri"/>
                <w:lang w:eastAsia="x-none"/>
              </w:rPr>
              <w:t>slant range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705A31" w:rsidRDefault="006448B4" w:rsidP="006448B4">
            <w:pPr>
              <w:jc w:val="center"/>
            </w:pPr>
            <w:r w:rsidRPr="00705A31">
              <w:t>35810.03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6448B4" w:rsidRDefault="006448B4" w:rsidP="006448B4">
            <w:pPr>
              <w:jc w:val="center"/>
              <w:rPr>
                <w:color w:val="FF0000"/>
              </w:rPr>
            </w:pPr>
            <w:bookmarkStart w:id="77" w:name="OLE_LINK150"/>
            <w:r w:rsidRPr="006448B4">
              <w:rPr>
                <w:color w:val="FF0000"/>
              </w:rPr>
              <w:t>35796.69</w:t>
            </w:r>
            <w:bookmarkEnd w:id="77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705A31" w:rsidRDefault="006448B4" w:rsidP="006448B4">
            <w:pPr>
              <w:jc w:val="center"/>
            </w:pPr>
            <w:r w:rsidRPr="00705A31">
              <w:t>35788.68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Default="006448B4" w:rsidP="006448B4">
            <w:pPr>
              <w:jc w:val="center"/>
            </w:pPr>
            <w:r w:rsidRPr="00705A31">
              <w:t>35786.00</w:t>
            </w:r>
          </w:p>
        </w:tc>
      </w:tr>
      <w:tr w:rsidR="006448B4" w:rsidRPr="009B4CF9" w:rsidTr="006448B4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9B4CF9" w:rsidRDefault="006448B4" w:rsidP="006448B4">
            <w:pPr>
              <w:jc w:val="center"/>
            </w:pPr>
            <w:r w:rsidRPr="009B4CF9">
              <w:rPr>
                <w:rFonts w:hint="eastAsia"/>
              </w:rPr>
              <w:t xml:space="preserve">Arc length </w:t>
            </w:r>
            <w:r w:rsidRPr="009B4CF9">
              <w:t>(km)</w:t>
            </w:r>
          </w:p>
          <w:p w:rsidR="006448B4" w:rsidRPr="009B4CF9" w:rsidRDefault="006448B4" w:rsidP="006448B4">
            <w:pPr>
              <w:jc w:val="center"/>
            </w:pPr>
            <w:r w:rsidRPr="009B4CF9">
              <w:t>(</w:t>
            </w:r>
            <w:r w:rsidRPr="009B4CF9">
              <w:rPr>
                <w:rFonts w:hint="eastAsia"/>
              </w:rPr>
              <w:t xml:space="preserve">nadir </w:t>
            </w:r>
            <w:r w:rsidRPr="009B4CF9">
              <w:t>to point M)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5F38AE" w:rsidRDefault="006448B4" w:rsidP="006448B4">
            <w:pPr>
              <w:jc w:val="center"/>
            </w:pPr>
            <w:r w:rsidRPr="005F38AE">
              <w:t>510.08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6448B4" w:rsidRDefault="006448B4" w:rsidP="006448B4">
            <w:pPr>
              <w:jc w:val="center"/>
              <w:rPr>
                <w:color w:val="FF0000"/>
              </w:rPr>
            </w:pPr>
            <w:bookmarkStart w:id="78" w:name="OLE_LINK151"/>
            <w:r w:rsidRPr="006448B4">
              <w:rPr>
                <w:color w:val="FF0000"/>
              </w:rPr>
              <w:t>340.09</w:t>
            </w:r>
            <w:bookmarkEnd w:id="78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5F38AE" w:rsidRDefault="006448B4" w:rsidP="006448B4">
            <w:pPr>
              <w:jc w:val="center"/>
            </w:pPr>
            <w:r w:rsidRPr="005F38AE">
              <w:t>170.15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5F38AE" w:rsidRDefault="006448B4" w:rsidP="006448B4">
            <w:pPr>
              <w:jc w:val="center"/>
            </w:pPr>
            <w:r w:rsidRPr="005F38AE">
              <w:t>0.25</w:t>
            </w:r>
          </w:p>
        </w:tc>
      </w:tr>
      <w:tr w:rsidR="006448B4" w:rsidRPr="009B4CF9" w:rsidTr="006448B4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9B4CF9" w:rsidRDefault="006448B4" w:rsidP="006448B4">
            <w:pPr>
              <w:jc w:val="center"/>
            </w:pPr>
            <w:r w:rsidRPr="009B4CF9">
              <w:t xml:space="preserve">β </w:t>
            </w:r>
            <w:r w:rsidRPr="009B4CF9">
              <w:rPr>
                <w:rFonts w:hint="eastAsia"/>
              </w:rPr>
              <w:t>(rad)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5F38AE" w:rsidRDefault="006448B4" w:rsidP="006448B4">
            <w:pPr>
              <w:jc w:val="center"/>
            </w:pPr>
            <w:r w:rsidRPr="005F38AE"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6448B4" w:rsidRDefault="006448B4" w:rsidP="006448B4">
            <w:pPr>
              <w:jc w:val="center"/>
              <w:rPr>
                <w:color w:val="FF0000"/>
              </w:rPr>
            </w:pPr>
            <w:r w:rsidRPr="006448B4">
              <w:rPr>
                <w:color w:val="FF000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5F38AE" w:rsidRDefault="006448B4" w:rsidP="006448B4">
            <w:pPr>
              <w:jc w:val="center"/>
            </w:pPr>
            <w:r w:rsidRPr="005F38AE"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5F38AE" w:rsidRDefault="006448B4" w:rsidP="006448B4">
            <w:pPr>
              <w:jc w:val="center"/>
            </w:pPr>
            <w:r w:rsidRPr="005F38AE">
              <w:t>0.00</w:t>
            </w:r>
          </w:p>
        </w:tc>
      </w:tr>
      <w:tr w:rsidR="006448B4" w:rsidRPr="00313476" w:rsidTr="006448B4">
        <w:trPr>
          <w:trHeight w:val="28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9B4CF9" w:rsidRDefault="006448B4" w:rsidP="006448B4">
            <w:pPr>
              <w:jc w:val="center"/>
            </w:pPr>
            <w:r w:rsidRPr="009B4CF9">
              <w:t>β</w:t>
            </w:r>
            <w:r w:rsidRPr="009B4CF9">
              <w:rPr>
                <w:rFonts w:hint="eastAsia"/>
              </w:rPr>
              <w:t xml:space="preserve"> (</w:t>
            </w:r>
            <w:proofErr w:type="spellStart"/>
            <w:r w:rsidRPr="009B4CF9">
              <w:rPr>
                <w:rFonts w:hint="eastAsia"/>
              </w:rPr>
              <w:t>deg</w:t>
            </w:r>
            <w:proofErr w:type="spellEnd"/>
            <w:r w:rsidRPr="009B4CF9">
              <w:rPr>
                <w:rFonts w:hint="eastAsia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5F38AE" w:rsidRDefault="006448B4" w:rsidP="006448B4">
            <w:pPr>
              <w:jc w:val="center"/>
            </w:pPr>
            <w:r w:rsidRPr="005F38AE">
              <w:t>0.81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6448B4" w:rsidRDefault="006448B4" w:rsidP="006448B4">
            <w:pPr>
              <w:jc w:val="center"/>
              <w:rPr>
                <w:color w:val="FF0000"/>
              </w:rPr>
            </w:pPr>
            <w:r w:rsidRPr="006448B4">
              <w:rPr>
                <w:color w:val="FF0000"/>
              </w:rPr>
              <w:t>0.54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Pr="005F38AE" w:rsidRDefault="006448B4" w:rsidP="006448B4">
            <w:pPr>
              <w:jc w:val="center"/>
            </w:pPr>
            <w:r w:rsidRPr="005F38AE">
              <w:t>0.27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448B4" w:rsidRDefault="006448B4" w:rsidP="006448B4">
            <w:pPr>
              <w:jc w:val="center"/>
            </w:pPr>
            <w:r w:rsidRPr="005F38AE">
              <w:t>0.00</w:t>
            </w:r>
          </w:p>
        </w:tc>
      </w:tr>
    </w:tbl>
    <w:p w:rsidR="008435DF" w:rsidRDefault="008435DF" w:rsidP="00C347C3">
      <w:pPr>
        <w:rPr>
          <w:rFonts w:eastAsiaTheme="minorEastAsia"/>
          <w:lang w:eastAsia="zh-CN"/>
        </w:rPr>
      </w:pPr>
    </w:p>
    <w:p w:rsidR="006448B4" w:rsidRDefault="006448B4" w:rsidP="006448B4">
      <w:r>
        <w:rPr>
          <w:rFonts w:eastAsia="宋体"/>
          <w:lang w:eastAsia="zh-CN"/>
        </w:rPr>
        <w:t>Based on the assu</w:t>
      </w:r>
      <w:r w:rsidRPr="006448B4">
        <w:rPr>
          <w:rFonts w:eastAsia="宋体"/>
          <w:lang w:eastAsia="zh-CN"/>
        </w:rPr>
        <w:t xml:space="preserve">mption about the </w:t>
      </w:r>
      <w:r w:rsidRPr="006448B4">
        <w:rPr>
          <w:rFonts w:eastAsiaTheme="minorEastAsia"/>
          <w:sz w:val="18"/>
          <w:szCs w:val="15"/>
        </w:rPr>
        <w:t xml:space="preserve">3dB </w:t>
      </w:r>
      <w:proofErr w:type="spellStart"/>
      <w:r w:rsidRPr="006448B4">
        <w:rPr>
          <w:rFonts w:eastAsiaTheme="minorEastAsia"/>
          <w:sz w:val="18"/>
          <w:szCs w:val="15"/>
        </w:rPr>
        <w:t>beamwidth</w:t>
      </w:r>
      <w:proofErr w:type="spellEnd"/>
      <w:r w:rsidRPr="006448B4">
        <w:rPr>
          <w:rFonts w:eastAsiaTheme="minorEastAsia"/>
          <w:sz w:val="18"/>
          <w:szCs w:val="15"/>
        </w:rPr>
        <w:t xml:space="preserve"> (0.7353 </w:t>
      </w:r>
      <w:proofErr w:type="spellStart"/>
      <w:r w:rsidRPr="006448B4">
        <w:rPr>
          <w:rFonts w:eastAsiaTheme="minorEastAsia"/>
          <w:sz w:val="18"/>
          <w:szCs w:val="15"/>
        </w:rPr>
        <w:t>deg</w:t>
      </w:r>
      <w:proofErr w:type="spellEnd"/>
      <w:r w:rsidRPr="006448B4">
        <w:rPr>
          <w:rFonts w:eastAsiaTheme="minorEastAsia"/>
          <w:sz w:val="18"/>
          <w:szCs w:val="15"/>
        </w:rPr>
        <w:t xml:space="preserve">) for GEO, the maximum value of </w:t>
      </w:r>
      <w:r w:rsidRPr="006448B4">
        <w:t>β is 0.3677 deg. So the maximum d is less than 35796.69</w:t>
      </w:r>
      <w:r>
        <w:t xml:space="preserve"> </w:t>
      </w:r>
      <w:r w:rsidRPr="006448B4">
        <w:t>km. Similarly, the maximum Arc length is less than 340.09 km which is aligned with the assumption of satellite beam diameter.</w:t>
      </w:r>
    </w:p>
    <w:p w:rsidR="0098621E" w:rsidRDefault="0098621E" w:rsidP="0098621E">
      <w:pPr>
        <w:rPr>
          <w:rFonts w:cs="Calibri"/>
        </w:rPr>
      </w:pPr>
      <w:r>
        <w:t xml:space="preserve">It can be found that the maximum difference </w:t>
      </w:r>
      <w:bookmarkStart w:id="79" w:name="OLE_LINK164"/>
      <w:r>
        <w:t>between the Nadir point and cell edge point</w:t>
      </w:r>
      <w:bookmarkEnd w:id="79"/>
      <w:r>
        <w:t xml:space="preserve"> is about 4~10km. </w:t>
      </w:r>
      <w:r>
        <w:rPr>
          <w:rFonts w:cs="Calibri"/>
        </w:rPr>
        <w:t xml:space="preserve">The free space path loss (FSPL) in dB for a separation distance </w:t>
      </w:r>
      <w:r>
        <w:rPr>
          <w:rFonts w:cs="Calibri"/>
          <w:i/>
        </w:rPr>
        <w:t>d</w:t>
      </w:r>
      <w:r>
        <w:rPr>
          <w:rFonts w:cs="Calibri"/>
        </w:rPr>
        <w:t xml:space="preserve"> in meter and frequency </w:t>
      </w:r>
      <w:r>
        <w:rPr>
          <w:rFonts w:cs="Calibri"/>
        </w:rPr>
        <w:fldChar w:fldCharType="begin"/>
      </w:r>
      <w:r>
        <w:rPr>
          <w:rFonts w:cs="Calibri"/>
        </w:rPr>
        <w:instrText xml:space="preserve"> QUOTE </w:instrText>
      </w:r>
      <w:r w:rsidR="0057783A">
        <w:rPr>
          <w:rFonts w:cs="Calibri"/>
          <w:position w:val="-6"/>
        </w:rPr>
        <w:pict>
          <v:shape id="_x0000_i1028" type="#_x0000_t75" style="width:9pt;height:12.75pt" equationxml="&lt;">
            <v:imagedata r:id="rId14" o:title="" chromakey="white"/>
          </v:shape>
        </w:pict>
      </w:r>
      <w:r>
        <w:rPr>
          <w:rFonts w:cs="Calibri"/>
        </w:rPr>
        <w:instrText xml:space="preserve"> </w:instrText>
      </w:r>
      <w:r>
        <w:rPr>
          <w:rFonts w:cs="Calibri"/>
        </w:rPr>
        <w:fldChar w:fldCharType="separate"/>
      </w:r>
      <w:r w:rsidR="0057783A">
        <w:rPr>
          <w:rFonts w:cs="Calibri"/>
          <w:position w:val="-6"/>
        </w:rPr>
        <w:pict>
          <v:shape id="_x0000_i1029" type="#_x0000_t75" style="width:9pt;height:12.75pt" equationxml="&lt;">
            <v:imagedata r:id="rId14" o:title="" chromakey="white"/>
          </v:shape>
        </w:pict>
      </w:r>
      <w:r>
        <w:rPr>
          <w:rFonts w:cs="Calibri"/>
        </w:rPr>
        <w:fldChar w:fldCharType="end"/>
      </w:r>
      <w:r>
        <w:rPr>
          <w:rFonts w:cs="Calibri"/>
        </w:rPr>
        <w:t xml:space="preserve"> in GHz is given by</w:t>
      </w:r>
    </w:p>
    <w:p w:rsidR="0098621E" w:rsidRDefault="0098621E" w:rsidP="0098621E">
      <w:pPr>
        <w:jc w:val="center"/>
        <w:rPr>
          <w:rFonts w:cs="Calibri"/>
        </w:rPr>
      </w:pPr>
      <w:r>
        <w:rPr>
          <w:rFonts w:cs="Calibri"/>
          <w:noProof/>
          <w:lang w:val="en-US" w:eastAsia="zh-CN"/>
        </w:rPr>
        <w:drawing>
          <wp:inline distT="0" distB="0" distL="0" distR="0">
            <wp:extent cx="2908300" cy="2286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21E" w:rsidRDefault="0098621E" w:rsidP="0098621E">
      <w:pPr>
        <w:rPr>
          <w:rFonts w:eastAsiaTheme="minorEastAsia"/>
          <w:lang w:eastAsia="zh-CN"/>
        </w:rPr>
      </w:pPr>
      <w:bookmarkStart w:id="80" w:name="OLE_LINK162"/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 xml:space="preserve">e </w:t>
      </w:r>
      <w:bookmarkEnd w:id="80"/>
      <w:r w:rsidRPr="0098621E">
        <w:rPr>
          <w:rFonts w:eastAsiaTheme="minorEastAsia"/>
          <w:lang w:eastAsia="zh-CN"/>
        </w:rPr>
        <w:t>difference about FSPL</w:t>
      </w:r>
      <w:r>
        <w:rPr>
          <w:rFonts w:eastAsiaTheme="minorEastAsia"/>
          <w:lang w:eastAsia="zh-CN"/>
        </w:rPr>
        <w:t xml:space="preserve"> can be found as below.</w:t>
      </w:r>
    </w:p>
    <w:p w:rsidR="0098621E" w:rsidRDefault="0098621E" w:rsidP="0098621E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98621E">
        <w:t xml:space="preserve"> The FSPL</w:t>
      </w:r>
      <w:r>
        <w:t xml:space="preserve"> for different slant range</w:t>
      </w:r>
    </w:p>
    <w:tbl>
      <w:tblPr>
        <w:tblW w:w="4416" w:type="dxa"/>
        <w:jc w:val="center"/>
        <w:tblLook w:val="04A0" w:firstRow="1" w:lastRow="0" w:firstColumn="1" w:lastColumn="0" w:noHBand="0" w:noVBand="1"/>
      </w:tblPr>
      <w:tblGrid>
        <w:gridCol w:w="1400"/>
        <w:gridCol w:w="1900"/>
        <w:gridCol w:w="1116"/>
      </w:tblGrid>
      <w:tr w:rsidR="0098621E" w:rsidRPr="0098621E" w:rsidTr="0098621E">
        <w:trPr>
          <w:trHeight w:val="570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fc(GHz)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Distance(meter)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PL</w:t>
            </w:r>
            <w:r w:rsidRPr="0098621E">
              <w:rPr>
                <w:rFonts w:eastAsia="宋体"/>
                <w:sz w:val="21"/>
                <w:szCs w:val="21"/>
                <w:vertAlign w:val="subscript"/>
                <w:lang w:val="en-US" w:eastAsia="zh-CN"/>
              </w:rPr>
              <w:t>b</w:t>
            </w:r>
            <w:proofErr w:type="spellEnd"/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(dB)</w:t>
            </w:r>
          </w:p>
        </w:tc>
      </w:tr>
      <w:tr w:rsidR="0098621E" w:rsidRPr="0098621E" w:rsidTr="0098621E">
        <w:trPr>
          <w:trHeight w:val="28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600000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154.0336</w:t>
            </w:r>
          </w:p>
        </w:tc>
      </w:tr>
      <w:tr w:rsidR="0098621E" w:rsidRPr="0098621E" w:rsidTr="0098621E">
        <w:trPr>
          <w:trHeight w:val="28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60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>3</w:t>
            </w: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154.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>0769</w:t>
            </w:r>
          </w:p>
        </w:tc>
      </w:tr>
      <w:tr w:rsidR="0098621E" w:rsidRPr="0098621E" w:rsidTr="0098621E">
        <w:trPr>
          <w:trHeight w:val="28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1200000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160.0542</w:t>
            </w:r>
          </w:p>
        </w:tc>
      </w:tr>
      <w:tr w:rsidR="0098621E" w:rsidRPr="0098621E" w:rsidTr="0098621E">
        <w:trPr>
          <w:trHeight w:val="28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1205000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160.0903</w:t>
            </w:r>
          </w:p>
        </w:tc>
      </w:tr>
      <w:tr w:rsidR="0098621E" w:rsidRPr="0098621E" w:rsidTr="0098621E">
        <w:trPr>
          <w:trHeight w:val="28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35786000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189.5449</w:t>
            </w:r>
          </w:p>
        </w:tc>
      </w:tr>
      <w:tr w:rsidR="0098621E" w:rsidRPr="0098621E" w:rsidTr="0098621E">
        <w:trPr>
          <w:trHeight w:val="28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35796000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1E" w:rsidRPr="0098621E" w:rsidRDefault="0098621E" w:rsidP="009862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98621E">
              <w:rPr>
                <w:rFonts w:eastAsia="宋体"/>
                <w:sz w:val="21"/>
                <w:szCs w:val="21"/>
                <w:lang w:val="en-US" w:eastAsia="zh-CN"/>
              </w:rPr>
              <w:t>189.5473</w:t>
            </w:r>
          </w:p>
        </w:tc>
      </w:tr>
    </w:tbl>
    <w:p w:rsidR="006448B4" w:rsidRDefault="0098621E" w:rsidP="00C347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nly 0.003~0.05dB difference can be observed </w:t>
      </w:r>
      <w:r w:rsidRPr="0098621E">
        <w:rPr>
          <w:rFonts w:eastAsiaTheme="minorEastAsia"/>
          <w:lang w:eastAsia="zh-CN"/>
        </w:rPr>
        <w:t xml:space="preserve">between the Nadir point and </w:t>
      </w:r>
      <w:r>
        <w:rPr>
          <w:rFonts w:eastAsiaTheme="minorEastAsia"/>
          <w:lang w:eastAsia="zh-CN"/>
        </w:rPr>
        <w:t xml:space="preserve">satellite </w:t>
      </w:r>
      <w:r w:rsidRPr="0098621E">
        <w:rPr>
          <w:rFonts w:eastAsiaTheme="minorEastAsia"/>
          <w:lang w:eastAsia="zh-CN"/>
        </w:rPr>
        <w:t>cell edge point</w:t>
      </w:r>
      <w:r>
        <w:rPr>
          <w:rFonts w:eastAsiaTheme="minorEastAsia"/>
          <w:lang w:eastAsia="zh-CN"/>
        </w:rPr>
        <w:t xml:space="preserve">. </w:t>
      </w:r>
      <w:r w:rsidR="007F565D">
        <w:rPr>
          <w:rFonts w:eastAsiaTheme="minorEastAsia"/>
          <w:lang w:eastAsia="zh-CN"/>
        </w:rPr>
        <w:t>B</w:t>
      </w:r>
      <w:r w:rsidR="007F565D">
        <w:rPr>
          <w:rFonts w:eastAsiaTheme="minorEastAsia" w:hint="eastAsia"/>
          <w:lang w:eastAsia="zh-CN"/>
        </w:rPr>
        <w:t>ased</w:t>
      </w:r>
      <w:r w:rsidR="007F565D">
        <w:rPr>
          <w:rFonts w:eastAsiaTheme="minorEastAsia"/>
          <w:lang w:eastAsia="zh-CN"/>
        </w:rPr>
        <w:t xml:space="preserve"> on the analysis above, </w:t>
      </w:r>
      <w:bookmarkStart w:id="81" w:name="OLE_LINK155"/>
      <w:r w:rsidR="007F565D">
        <w:rPr>
          <w:rFonts w:eastAsiaTheme="minorEastAsia"/>
          <w:lang w:eastAsia="zh-CN"/>
        </w:rPr>
        <w:t xml:space="preserve">there is no need to consider the </w:t>
      </w:r>
      <w:r w:rsidR="007F565D" w:rsidRPr="007F565D">
        <w:rPr>
          <w:rFonts w:eastAsiaTheme="minorEastAsia"/>
          <w:lang w:eastAsia="zh-CN"/>
        </w:rPr>
        <w:t>curvature of earth</w:t>
      </w:r>
      <w:r w:rsidR="007F565D">
        <w:rPr>
          <w:rFonts w:eastAsiaTheme="minorEastAsia"/>
          <w:lang w:eastAsia="zh-CN"/>
        </w:rPr>
        <w:t xml:space="preserve"> assuming one satellite beam for the simulation</w:t>
      </w:r>
      <w:bookmarkEnd w:id="81"/>
      <w:r w:rsidR="007F565D">
        <w:rPr>
          <w:rFonts w:eastAsiaTheme="minorEastAsia"/>
          <w:lang w:eastAsia="zh-CN"/>
        </w:rPr>
        <w:t>.</w:t>
      </w:r>
    </w:p>
    <w:p w:rsidR="007F565D" w:rsidRDefault="007F565D" w:rsidP="007F565D">
      <w:pPr>
        <w:rPr>
          <w:rFonts w:eastAsia="宋体"/>
          <w:b/>
          <w:lang w:eastAsia="zh-CN"/>
        </w:rPr>
      </w:pPr>
      <w:bookmarkStart w:id="82" w:name="OLE_LINK156"/>
      <w:bookmarkStart w:id="83" w:name="OLE_LINK157"/>
      <w:r w:rsidRPr="00FB24FA"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/>
          <w:b/>
          <w:lang w:eastAsia="zh-CN"/>
        </w:rPr>
        <w:t>3:</w:t>
      </w:r>
      <w:r w:rsidRPr="007F565D">
        <w:t xml:space="preserve"> </w:t>
      </w:r>
      <w:bookmarkStart w:id="84" w:name="OLE_LINK163"/>
      <w:r>
        <w:rPr>
          <w:rFonts w:eastAsia="宋体"/>
          <w:b/>
          <w:lang w:eastAsia="zh-CN"/>
        </w:rPr>
        <w:t>T</w:t>
      </w:r>
      <w:r w:rsidRPr="007F565D">
        <w:rPr>
          <w:rFonts w:eastAsia="宋体"/>
          <w:b/>
          <w:lang w:eastAsia="zh-CN"/>
        </w:rPr>
        <w:t>here is no need to consider the curvature of earth</w:t>
      </w:r>
      <w:r>
        <w:rPr>
          <w:rFonts w:eastAsia="宋体"/>
          <w:b/>
          <w:lang w:eastAsia="zh-CN"/>
        </w:rPr>
        <w:t xml:space="preserve"> for layout,</w:t>
      </w:r>
      <w:r w:rsidRPr="007F565D">
        <w:rPr>
          <w:rFonts w:eastAsia="宋体"/>
          <w:b/>
          <w:lang w:eastAsia="zh-CN"/>
        </w:rPr>
        <w:t xml:space="preserve"> assuming one satellite beam for the simulation</w:t>
      </w:r>
      <w:r w:rsidRPr="00BB545F">
        <w:rPr>
          <w:rFonts w:eastAsia="宋体"/>
          <w:b/>
          <w:lang w:eastAsia="zh-CN"/>
        </w:rPr>
        <w:t>.</w:t>
      </w:r>
      <w:r w:rsidR="0098621E">
        <w:rPr>
          <w:rFonts w:eastAsia="宋体"/>
          <w:b/>
          <w:lang w:eastAsia="zh-CN"/>
        </w:rPr>
        <w:t xml:space="preserve"> The distances for LEO-600, LEO-1200 and GEO can be assumed as 600km, 1200km and 35786km separately for any point under the 3dB satellite beam.</w:t>
      </w:r>
      <w:bookmarkEnd w:id="84"/>
    </w:p>
    <w:bookmarkEnd w:id="59"/>
    <w:bookmarkEnd w:id="60"/>
    <w:bookmarkEnd w:id="82"/>
    <w:bookmarkEnd w:id="83"/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7F565D" w:rsidRDefault="007F565D" w:rsidP="007F565D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1: For case 2 (</w:t>
      </w:r>
      <w:r w:rsidRPr="0091712F">
        <w:rPr>
          <w:rFonts w:eastAsia="宋体"/>
          <w:b/>
          <w:lang w:eastAsia="zh-CN"/>
        </w:rPr>
        <w:t>Aggressor</w:t>
      </w:r>
      <w:r>
        <w:rPr>
          <w:rFonts w:eastAsia="宋体"/>
          <w:b/>
          <w:lang w:eastAsia="zh-CN"/>
        </w:rPr>
        <w:t xml:space="preserve"> </w:t>
      </w:r>
      <w:r w:rsidRPr="0091712F">
        <w:rPr>
          <w:rFonts w:eastAsiaTheme="minorEastAsia"/>
          <w:b/>
          <w:sz w:val="18"/>
          <w:szCs w:val="15"/>
        </w:rPr>
        <w:t xml:space="preserve">TN </w:t>
      </w:r>
      <w:r>
        <w:rPr>
          <w:rFonts w:eastAsiaTheme="minorEastAsia"/>
          <w:b/>
          <w:sz w:val="18"/>
          <w:szCs w:val="15"/>
        </w:rPr>
        <w:t xml:space="preserve">BS to </w:t>
      </w:r>
      <w:r w:rsidRPr="0091712F">
        <w:rPr>
          <w:rFonts w:eastAsiaTheme="minorEastAsia"/>
          <w:b/>
          <w:sz w:val="18"/>
          <w:szCs w:val="15"/>
        </w:rPr>
        <w:t xml:space="preserve">victim NTN </w:t>
      </w:r>
      <w:proofErr w:type="gramStart"/>
      <w:r w:rsidRPr="0091712F">
        <w:rPr>
          <w:rFonts w:eastAsiaTheme="minorEastAsia"/>
          <w:b/>
          <w:sz w:val="18"/>
          <w:szCs w:val="15"/>
        </w:rPr>
        <w:t>satellite</w:t>
      </w:r>
      <w:r>
        <w:rPr>
          <w:rFonts w:eastAsiaTheme="minorEastAsia"/>
          <w:sz w:val="18"/>
          <w:szCs w:val="15"/>
        </w:rPr>
        <w:t xml:space="preserve"> </w:t>
      </w:r>
      <w:r>
        <w:rPr>
          <w:rFonts w:eastAsia="宋体"/>
          <w:b/>
          <w:lang w:eastAsia="zh-CN"/>
        </w:rPr>
        <w:t>)</w:t>
      </w:r>
      <w:proofErr w:type="gramEnd"/>
      <w:r>
        <w:rPr>
          <w:rFonts w:eastAsia="宋体"/>
          <w:b/>
          <w:lang w:eastAsia="zh-CN"/>
        </w:rPr>
        <w:t xml:space="preserve"> and case 3 (</w:t>
      </w:r>
      <w:r w:rsidRPr="0091712F">
        <w:rPr>
          <w:rFonts w:eastAsia="宋体"/>
          <w:b/>
          <w:lang w:eastAsia="zh-CN"/>
        </w:rPr>
        <w:t>Aggressor</w:t>
      </w:r>
      <w:r>
        <w:rPr>
          <w:rFonts w:eastAsia="宋体"/>
          <w:b/>
          <w:lang w:eastAsia="zh-CN"/>
        </w:rPr>
        <w:t xml:space="preserve"> </w:t>
      </w:r>
      <w:r w:rsidRPr="0091712F">
        <w:rPr>
          <w:rFonts w:eastAsiaTheme="minorEastAsia"/>
          <w:b/>
          <w:sz w:val="18"/>
          <w:szCs w:val="15"/>
        </w:rPr>
        <w:t>TN UE</w:t>
      </w:r>
      <w:r>
        <w:rPr>
          <w:rFonts w:eastAsiaTheme="minorEastAsia"/>
          <w:b/>
          <w:sz w:val="18"/>
          <w:szCs w:val="15"/>
        </w:rPr>
        <w:t xml:space="preserve"> to </w:t>
      </w:r>
      <w:r w:rsidRPr="0091712F">
        <w:rPr>
          <w:rFonts w:eastAsiaTheme="minorEastAsia"/>
          <w:b/>
          <w:sz w:val="18"/>
          <w:szCs w:val="15"/>
        </w:rPr>
        <w:t>victim NTN satellite</w:t>
      </w:r>
      <w:r>
        <w:rPr>
          <w:rFonts w:eastAsiaTheme="minorEastAsia"/>
          <w:sz w:val="18"/>
          <w:szCs w:val="15"/>
        </w:rPr>
        <w:t xml:space="preserve"> </w:t>
      </w:r>
      <w:r>
        <w:rPr>
          <w:rFonts w:eastAsia="宋体"/>
          <w:b/>
          <w:lang w:eastAsia="zh-CN"/>
        </w:rPr>
        <w:t xml:space="preserve">), </w:t>
      </w:r>
      <w:r w:rsidRPr="0091712F">
        <w:rPr>
          <w:rFonts w:eastAsia="宋体"/>
          <w:b/>
          <w:lang w:eastAsia="zh-CN"/>
        </w:rPr>
        <w:t>heterogeneous network mapping between TN and NTN need to be considered.</w:t>
      </w:r>
    </w:p>
    <w:p w:rsidR="007F565D" w:rsidRDefault="007F565D" w:rsidP="007F565D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2: For case 1 and case 4~8, RAN4 can simulate these cases under the</w:t>
      </w:r>
      <w:r w:rsidRPr="0091712F">
        <w:rPr>
          <w:rFonts w:eastAsia="宋体"/>
          <w:b/>
          <w:lang w:eastAsia="zh-CN"/>
        </w:rPr>
        <w:t xml:space="preserve"> hexagonal grid (19 sites with wrap around).</w:t>
      </w:r>
      <w:r>
        <w:rPr>
          <w:rFonts w:eastAsia="宋体"/>
          <w:b/>
          <w:lang w:eastAsia="zh-CN"/>
        </w:rPr>
        <w:t xml:space="preserve"> NTN UE can be spread randomly and</w:t>
      </w:r>
      <w:r w:rsidRPr="0091712F">
        <w:rPr>
          <w:rFonts w:eastAsia="宋体"/>
          <w:b/>
          <w:lang w:eastAsia="zh-CN"/>
        </w:rPr>
        <w:t xml:space="preserve"> satellite interference can be generated randomly for all the BS or UE in hexagonal grid</w:t>
      </w:r>
      <w:r>
        <w:rPr>
          <w:rFonts w:eastAsia="宋体"/>
          <w:b/>
          <w:lang w:eastAsia="zh-CN"/>
        </w:rPr>
        <w:t>.</w:t>
      </w:r>
    </w:p>
    <w:p w:rsidR="007F565D" w:rsidRDefault="007F565D" w:rsidP="007F565D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3:</w:t>
      </w:r>
      <w:r w:rsidRPr="007F565D">
        <w:t xml:space="preserve"> </w:t>
      </w:r>
      <w:r w:rsidR="0098621E">
        <w:rPr>
          <w:rFonts w:eastAsia="宋体"/>
          <w:b/>
          <w:lang w:eastAsia="zh-CN"/>
        </w:rPr>
        <w:t>There is no need to consider the curvature of earth for layout, assuming one satellite beam for the simulation. The distances for LEO-600, LEO-1200 and GEO can be assumed as 600km, 1200km and 35786km separately for any point under the 3dB satellite beam.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799E" w:rsidRDefault="0061799E" w:rsidP="00792976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85" w:name="OLE_LINK51"/>
      <w:bookmarkStart w:id="86" w:name="OLE_LINK52"/>
      <w:r w:rsidRPr="0061799E">
        <w:rPr>
          <w:rFonts w:eastAsia="宋体"/>
          <w:lang w:eastAsia="zh-CN"/>
        </w:rPr>
        <w:t>R</w:t>
      </w:r>
      <w:r w:rsidR="00266B67">
        <w:rPr>
          <w:rFonts w:eastAsia="宋体"/>
          <w:lang w:eastAsia="zh-CN"/>
        </w:rPr>
        <w:t>4</w:t>
      </w:r>
      <w:r w:rsidRPr="0061799E">
        <w:rPr>
          <w:rFonts w:eastAsia="宋体"/>
          <w:lang w:eastAsia="zh-CN"/>
        </w:rPr>
        <w:t>-</w:t>
      </w:r>
      <w:r w:rsidR="00266B67">
        <w:rPr>
          <w:rFonts w:eastAsia="宋体"/>
          <w:lang w:eastAsia="zh-CN"/>
        </w:rPr>
        <w:t>210</w:t>
      </w:r>
      <w:r w:rsidR="00792976">
        <w:rPr>
          <w:rFonts w:eastAsia="宋体"/>
          <w:lang w:eastAsia="zh-CN"/>
        </w:rPr>
        <w:t>1859</w:t>
      </w:r>
      <w:r>
        <w:rPr>
          <w:rFonts w:eastAsia="宋体"/>
          <w:lang w:eastAsia="zh-CN"/>
        </w:rPr>
        <w:t xml:space="preserve">, </w:t>
      </w:r>
      <w:r w:rsidR="00792976" w:rsidRPr="00792976">
        <w:rPr>
          <w:rFonts w:eastAsia="宋体"/>
          <w:lang w:eastAsia="zh-CN"/>
        </w:rPr>
        <w:t>NTN FR1 Coexistence Scenarios and Related Core Requirements</w:t>
      </w:r>
      <w:r>
        <w:rPr>
          <w:rFonts w:eastAsia="宋体"/>
          <w:lang w:eastAsia="zh-CN"/>
        </w:rPr>
        <w:t xml:space="preserve">, </w:t>
      </w:r>
      <w:r w:rsidR="00792976" w:rsidRPr="00792976">
        <w:rPr>
          <w:rFonts w:eastAsia="宋体"/>
          <w:lang w:eastAsia="zh-CN"/>
        </w:rPr>
        <w:t>Thales</w:t>
      </w:r>
      <w:bookmarkEnd w:id="85"/>
      <w:bookmarkEnd w:id="86"/>
    </w:p>
    <w:sectPr w:rsidR="0061799E" w:rsidSect="00FF057F">
      <w:footerReference w:type="default" r:id="rId16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83A" w:rsidRDefault="0057783A">
      <w:r>
        <w:separator/>
      </w:r>
    </w:p>
  </w:endnote>
  <w:endnote w:type="continuationSeparator" w:id="0">
    <w:p w:rsidR="0057783A" w:rsidRDefault="00577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CC5" w:rsidRDefault="00A22CC5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83A" w:rsidRDefault="0057783A">
      <w:r>
        <w:separator/>
      </w:r>
    </w:p>
  </w:footnote>
  <w:footnote w:type="continuationSeparator" w:id="0">
    <w:p w:rsidR="0057783A" w:rsidRDefault="00577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2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3476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168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2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867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4A90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7783A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5A5"/>
    <w:rsid w:val="005C319B"/>
    <w:rsid w:val="005C414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8B4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4D63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2177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976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65D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5DF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186"/>
    <w:rsid w:val="008D2462"/>
    <w:rsid w:val="008D353A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27E5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12F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3FB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1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4CF9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2CC5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485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47D"/>
    <w:rsid w:val="00C06DF4"/>
    <w:rsid w:val="00C07A1B"/>
    <w:rsid w:val="00C07CAC"/>
    <w:rsid w:val="00C10BB2"/>
    <w:rsid w:val="00C11EA4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7C3"/>
    <w:rsid w:val="00C34C17"/>
    <w:rsid w:val="00C356E0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0D6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70917"/>
    <w:rsid w:val="00D713FF"/>
    <w:rsid w:val="00D71DDC"/>
    <w:rsid w:val="00D7245A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B95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7AC1"/>
    <w:rsid w:val="00EE08C0"/>
    <w:rsid w:val="00EE17CB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47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A4EEE-2176-4EBD-8FF1-856CFE0E4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1681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7151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32</cp:revision>
  <cp:lastPrinted>2010-01-07T02:23:00Z</cp:lastPrinted>
  <dcterms:created xsi:type="dcterms:W3CDTF">2021-02-10T02:54:00Z</dcterms:created>
  <dcterms:modified xsi:type="dcterms:W3CDTF">2021-04-02T13:00:00Z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(3)TW8eCC5Z1Kk+Qf2QbE4CD+pcIElI9vn+5l4CiFRdFKPSWa9pP815Gnr7mCWrRoYUfDtxAOP0
qAmzlZiIPOVcfjLRFzv726qmRDnyzjafWs9+yUB6VwdFx+ZCB+otEDNtQnH0qchO9oDOSlNE
TMJDSNYZAvv76YOimcYQp/U8NDQW6PAdyQV375qirzn65cQ3AoWqGxI7ABfbAEASBBHS6w5Z
mCkPnyM/P1X4diYuL8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EAHOTbZko677Fo81a0KLJiWfxOD5gYczhwmQuecY/T2FsIY3dOAxTJ
YtKGg4dT8Zy+qK5eASaqgPKPZ/bGwceOr9AifGaLERpCKVCMNiyUTR4hisvKtfjSCN9QipAh
uGc76GsesIi4M+uwT4tmTEiM9ZXjoNNmOJsdJRqeraZwvTgNpG+lJwQur06wFJEAhTlXwEA+
Hh41jBiCYwLKtt26OgtWmMz/c8YgswF2gJXA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kK12zb7u6CQZEW3m+GlqDNErUrYoXuaRpSio
3mjhtM87ygD+LzNc4nVhMYwsikVR6QNZ0IeOu2ZYVPE4j/x1cpk=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